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1A2" w:rsidRPr="00E60C4D" w:rsidRDefault="005341A2" w:rsidP="005341A2">
      <w:pPr>
        <w:spacing w:after="0" w:line="240" w:lineRule="auto"/>
        <w:jc w:val="center"/>
        <w:rPr>
          <w:rFonts w:ascii="Times New Roman" w:eastAsia="SimSun" w:hAnsi="Times New Roman" w:cs="Times New Roman"/>
          <w:sz w:val="24"/>
          <w:szCs w:val="24"/>
          <w:lang w:eastAsia="lv-LV"/>
        </w:rPr>
      </w:pPr>
      <w:bookmarkStart w:id="0" w:name="OLE_LINK1"/>
      <w:bookmarkStart w:id="1" w:name="OLE_LINK2"/>
      <w:r w:rsidRPr="00E60C4D">
        <w:rPr>
          <w:rFonts w:ascii="Times New Roman" w:eastAsia="SimSun" w:hAnsi="Times New Roman" w:cs="Times New Roman"/>
          <w:sz w:val="24"/>
          <w:szCs w:val="24"/>
          <w:lang w:eastAsia="lv-LV"/>
        </w:rPr>
        <w:t>LATVIJAS REPUBLIKA</w:t>
      </w:r>
    </w:p>
    <w:p w:rsidR="005341A2" w:rsidRPr="00E60C4D" w:rsidRDefault="005341A2" w:rsidP="005341A2">
      <w:pPr>
        <w:spacing w:after="0" w:line="240" w:lineRule="auto"/>
        <w:jc w:val="center"/>
        <w:rPr>
          <w:rFonts w:ascii="Times New Roman" w:eastAsia="SimSun" w:hAnsi="Times New Roman" w:cs="Times New Roman"/>
          <w:b/>
          <w:bCs/>
          <w:sz w:val="32"/>
          <w:szCs w:val="32"/>
          <w:lang w:eastAsia="lv-LV"/>
        </w:rPr>
      </w:pPr>
      <w:r w:rsidRPr="00E60C4D">
        <w:rPr>
          <w:rFonts w:ascii="Times New Roman" w:eastAsia="SimSun" w:hAnsi="Times New Roman" w:cs="Times New Roman"/>
          <w:b/>
          <w:bCs/>
          <w:sz w:val="32"/>
          <w:szCs w:val="32"/>
          <w:lang w:eastAsia="lv-LV"/>
        </w:rPr>
        <w:t>SIA “DOBELES NAMSAIMNIEKS”</w:t>
      </w:r>
    </w:p>
    <w:p w:rsidR="005341A2" w:rsidRPr="00E60C4D" w:rsidRDefault="005341A2" w:rsidP="005341A2">
      <w:pPr>
        <w:spacing w:after="0" w:line="240" w:lineRule="auto"/>
        <w:jc w:val="center"/>
        <w:rPr>
          <w:rFonts w:ascii="Times New Roman" w:eastAsia="SimSun" w:hAnsi="Times New Roman" w:cs="Times New Roman"/>
          <w:lang w:eastAsia="lv-LV"/>
        </w:rPr>
      </w:pPr>
      <w:r w:rsidRPr="00E60C4D">
        <w:rPr>
          <w:rFonts w:ascii="Times New Roman" w:eastAsia="SimSun" w:hAnsi="Times New Roman" w:cs="Times New Roman"/>
          <w:lang w:eastAsia="lv-LV"/>
        </w:rPr>
        <w:t>Reģ. Nr. LV 48503021348</w:t>
      </w:r>
    </w:p>
    <w:p w:rsidR="005341A2" w:rsidRPr="00E60C4D" w:rsidRDefault="005341A2" w:rsidP="005341A2">
      <w:pPr>
        <w:spacing w:after="0" w:line="240" w:lineRule="auto"/>
        <w:jc w:val="center"/>
        <w:rPr>
          <w:rFonts w:ascii="Times New Roman" w:eastAsia="SimSun" w:hAnsi="Times New Roman" w:cs="Times New Roman"/>
          <w:lang w:eastAsia="lv-LV"/>
        </w:rPr>
      </w:pPr>
      <w:r w:rsidRPr="00E60C4D">
        <w:rPr>
          <w:rFonts w:ascii="Times New Roman" w:eastAsia="SimSun" w:hAnsi="Times New Roman" w:cs="Times New Roman"/>
          <w:lang w:eastAsia="lv-LV"/>
        </w:rPr>
        <w:t>Zaļā  iela 3, Dobele, Dobeles novads, LV-3701</w:t>
      </w:r>
    </w:p>
    <w:p w:rsidR="005341A2" w:rsidRPr="00E60C4D" w:rsidRDefault="005341A2" w:rsidP="005341A2">
      <w:pPr>
        <w:spacing w:after="0" w:line="240" w:lineRule="auto"/>
        <w:jc w:val="center"/>
        <w:rPr>
          <w:rFonts w:ascii="Times New Roman" w:eastAsia="SimSun" w:hAnsi="Times New Roman" w:cs="Times New Roman"/>
          <w:color w:val="0000FF"/>
          <w:u w:val="single"/>
          <w:lang w:eastAsia="lv-LV"/>
        </w:rPr>
      </w:pPr>
      <w:r w:rsidRPr="00E60C4D">
        <w:rPr>
          <w:rFonts w:ascii="Times New Roman" w:eastAsia="SimSun" w:hAnsi="Times New Roman" w:cs="Times New Roman"/>
          <w:lang w:eastAsia="lv-LV"/>
        </w:rPr>
        <w:t xml:space="preserve">Tālr. 63781900, e-pasts </w:t>
      </w:r>
      <w:hyperlink r:id="rId7" w:history="1">
        <w:r w:rsidRPr="00E60C4D">
          <w:rPr>
            <w:rFonts w:ascii="Times New Roman" w:eastAsia="SimSun" w:hAnsi="Times New Roman" w:cs="Times New Roman"/>
            <w:u w:val="single"/>
            <w:lang w:eastAsia="lv-LV"/>
          </w:rPr>
          <w:t>namsaimnieks@dobelesnamsaimnieks.lv</w:t>
        </w:r>
      </w:hyperlink>
    </w:p>
    <w:p w:rsidR="005341A2" w:rsidRPr="00E60C4D" w:rsidRDefault="005341A2" w:rsidP="005341A2">
      <w:pPr>
        <w:spacing w:after="0" w:line="240" w:lineRule="auto"/>
        <w:jc w:val="center"/>
        <w:rPr>
          <w:rFonts w:ascii="Times New Roman" w:eastAsia="SimSun" w:hAnsi="Times New Roman" w:cs="Times New Roman"/>
          <w:sz w:val="24"/>
          <w:szCs w:val="24"/>
          <w:lang w:eastAsia="lv-LV"/>
        </w:rPr>
      </w:pPr>
      <w:r w:rsidRPr="00E60C4D">
        <w:rPr>
          <w:rFonts w:ascii="Times New Roman" w:eastAsia="SimSun" w:hAnsi="Times New Roman" w:cs="Times New Roman"/>
          <w:color w:val="0000FF"/>
          <w:u w:val="single"/>
          <w:lang w:eastAsia="lv-LV"/>
        </w:rPr>
        <w:t>www.dobelesnamsaimnieks.lv</w:t>
      </w:r>
    </w:p>
    <w:p w:rsidR="005341A2" w:rsidRPr="00E60C4D" w:rsidRDefault="005341A2" w:rsidP="005341A2">
      <w:pPr>
        <w:spacing w:after="200" w:line="271" w:lineRule="auto"/>
        <w:jc w:val="center"/>
        <w:rPr>
          <w:rFonts w:ascii="Times New Roman" w:eastAsia="SimSun" w:hAnsi="Times New Roman" w:cs="Times New Roman"/>
          <w:b/>
          <w:bCs/>
          <w:sz w:val="32"/>
          <w:szCs w:val="32"/>
          <w:lang w:eastAsia="lv-LV"/>
        </w:rPr>
      </w:pPr>
      <w:r w:rsidRPr="00E60C4D">
        <w:rPr>
          <w:rFonts w:ascii="Times New Roman" w:eastAsia="SimSun" w:hAnsi="Times New Roman" w:cs="Times New Roman"/>
          <w:sz w:val="20"/>
          <w:szCs w:val="20"/>
          <w:lang w:eastAsia="lv-LV"/>
        </w:rPr>
        <w:t>__________________________________________________________________________________________</w:t>
      </w:r>
      <w:bookmarkEnd w:id="0"/>
      <w:bookmarkEnd w:id="1"/>
    </w:p>
    <w:p w:rsidR="005341A2" w:rsidRPr="00E60C4D" w:rsidRDefault="005341A2" w:rsidP="005341A2">
      <w:pPr>
        <w:widowControl w:val="0"/>
        <w:shd w:val="clear" w:color="auto" w:fill="FFFFFF"/>
        <w:suppressAutoHyphens/>
        <w:spacing w:after="0" w:line="240" w:lineRule="auto"/>
        <w:jc w:val="center"/>
        <w:rPr>
          <w:rFonts w:eastAsia="SimSun" w:cs="Mangal"/>
          <w:kern w:val="1"/>
          <w:sz w:val="24"/>
          <w:szCs w:val="28"/>
          <w:lang w:eastAsia="hi-IN" w:bidi="hi-IN"/>
        </w:rPr>
      </w:pPr>
      <w:r w:rsidRPr="00E60C4D">
        <w:rPr>
          <w:rFonts w:eastAsia="SimSun" w:cs="Mangal"/>
          <w:i/>
          <w:kern w:val="1"/>
          <w:sz w:val="24"/>
          <w:szCs w:val="28"/>
          <w:lang w:eastAsia="hi-IN" w:bidi="hi-IN"/>
        </w:rPr>
        <w:t>IEPIRKUMA KOMISIJA</w:t>
      </w:r>
    </w:p>
    <w:p w:rsidR="005341A2" w:rsidRPr="00E60C4D" w:rsidRDefault="005341A2" w:rsidP="005341A2">
      <w:pPr>
        <w:shd w:val="clear" w:color="auto" w:fill="FFFFFF"/>
        <w:spacing w:after="0" w:line="240" w:lineRule="auto"/>
        <w:jc w:val="center"/>
        <w:rPr>
          <w:rFonts w:ascii="Times New Roman" w:eastAsia="SimSun" w:hAnsi="Times New Roman" w:cs="Times New Roman"/>
          <w:b/>
          <w:bCs/>
          <w:iCs/>
          <w:sz w:val="28"/>
          <w:szCs w:val="28"/>
          <w:lang w:eastAsia="lv-LV"/>
        </w:rPr>
      </w:pPr>
      <w:r w:rsidRPr="00E60C4D">
        <w:rPr>
          <w:rFonts w:ascii="Times New Roman" w:eastAsia="SimSun" w:hAnsi="Times New Roman" w:cs="Times New Roman"/>
          <w:b/>
          <w:bCs/>
          <w:iCs/>
          <w:sz w:val="28"/>
          <w:szCs w:val="28"/>
          <w:lang w:eastAsia="lv-LV"/>
        </w:rPr>
        <w:t>SĒDES PROTOKOLS</w:t>
      </w:r>
    </w:p>
    <w:p w:rsidR="005341A2" w:rsidRPr="00E60C4D" w:rsidRDefault="005341A2" w:rsidP="005341A2">
      <w:pPr>
        <w:widowControl w:val="0"/>
        <w:shd w:val="clear" w:color="auto" w:fill="FFFFFF"/>
        <w:suppressAutoHyphens/>
        <w:spacing w:after="0" w:line="240" w:lineRule="auto"/>
        <w:jc w:val="center"/>
        <w:rPr>
          <w:rFonts w:eastAsia="SimSun" w:cs="Mangal"/>
          <w:b/>
          <w:bCs/>
          <w:iCs/>
          <w:kern w:val="1"/>
          <w:sz w:val="24"/>
          <w:szCs w:val="24"/>
          <w:lang w:eastAsia="hi-IN" w:bidi="hi-IN"/>
        </w:rPr>
      </w:pPr>
      <w:r w:rsidRPr="00E60C4D">
        <w:rPr>
          <w:rFonts w:eastAsia="SimSun" w:cs="Mangal"/>
          <w:b/>
          <w:i/>
          <w:kern w:val="1"/>
          <w:sz w:val="24"/>
          <w:szCs w:val="24"/>
          <w:lang w:eastAsia="hi-IN" w:bidi="hi-IN"/>
        </w:rPr>
        <w:t>Dobelē</w:t>
      </w:r>
    </w:p>
    <w:p w:rsidR="005341A2" w:rsidRPr="00E60C4D" w:rsidRDefault="005341A2" w:rsidP="005341A2">
      <w:pPr>
        <w:shd w:val="clear" w:color="auto" w:fill="FFFFFF"/>
        <w:spacing w:after="0" w:line="240" w:lineRule="auto"/>
        <w:ind w:right="-169"/>
        <w:jc w:val="both"/>
        <w:rPr>
          <w:rFonts w:ascii="Times New Roman" w:eastAsia="SimSun" w:hAnsi="Times New Roman" w:cs="Times New Roman"/>
          <w:sz w:val="24"/>
          <w:szCs w:val="24"/>
          <w:lang w:eastAsia="lv-LV"/>
        </w:rPr>
      </w:pPr>
    </w:p>
    <w:p w:rsidR="005341A2" w:rsidRPr="00E60C4D" w:rsidRDefault="005341A2" w:rsidP="005341A2">
      <w:pPr>
        <w:shd w:val="clear" w:color="auto" w:fill="FFFFFF"/>
        <w:spacing w:after="0" w:line="240" w:lineRule="auto"/>
        <w:ind w:right="-169"/>
        <w:rPr>
          <w:rFonts w:ascii="Times New Roman" w:eastAsia="SimSun" w:hAnsi="Times New Roman" w:cs="Times New Roman"/>
          <w:sz w:val="24"/>
          <w:szCs w:val="24"/>
          <w:lang w:eastAsia="lv-LV"/>
        </w:rPr>
      </w:pPr>
    </w:p>
    <w:p w:rsidR="005341A2" w:rsidRPr="00E60C4D" w:rsidRDefault="005341A2" w:rsidP="005341A2">
      <w:pPr>
        <w:shd w:val="clear" w:color="auto" w:fill="FFFFFF"/>
        <w:spacing w:after="0" w:line="240" w:lineRule="auto"/>
        <w:ind w:right="-169"/>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0</w:t>
      </w:r>
      <w:r>
        <w:rPr>
          <w:rFonts w:ascii="Times New Roman" w:eastAsia="SimSun" w:hAnsi="Times New Roman" w:cs="Times New Roman"/>
          <w:sz w:val="24"/>
          <w:szCs w:val="24"/>
          <w:lang w:eastAsia="lv-LV"/>
        </w:rPr>
        <w:t>8</w:t>
      </w:r>
      <w:r w:rsidRPr="00E60C4D">
        <w:rPr>
          <w:rFonts w:ascii="Times New Roman" w:eastAsia="SimSun" w:hAnsi="Times New Roman" w:cs="Times New Roman"/>
          <w:sz w:val="24"/>
          <w:szCs w:val="24"/>
          <w:lang w:eastAsia="lv-LV"/>
        </w:rPr>
        <w:t>.0</w:t>
      </w:r>
      <w:r>
        <w:rPr>
          <w:rFonts w:ascii="Times New Roman" w:eastAsia="SimSun" w:hAnsi="Times New Roman" w:cs="Times New Roman"/>
          <w:sz w:val="24"/>
          <w:szCs w:val="24"/>
          <w:lang w:eastAsia="lv-LV"/>
        </w:rPr>
        <w:t>5</w:t>
      </w:r>
      <w:r w:rsidRPr="00E60C4D">
        <w:rPr>
          <w:rFonts w:ascii="Times New Roman" w:eastAsia="SimSun" w:hAnsi="Times New Roman" w:cs="Times New Roman"/>
          <w:sz w:val="24"/>
          <w:szCs w:val="24"/>
          <w:lang w:eastAsia="lv-LV"/>
        </w:rPr>
        <w:t xml:space="preserve">.2017. </w:t>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t xml:space="preserve">                    Nr. </w:t>
      </w:r>
      <w:r>
        <w:rPr>
          <w:rFonts w:ascii="Times New Roman" w:eastAsia="SimSun" w:hAnsi="Times New Roman" w:cs="Times New Roman"/>
          <w:sz w:val="24"/>
          <w:szCs w:val="24"/>
          <w:lang w:eastAsia="lv-LV"/>
        </w:rPr>
        <w:t>1</w:t>
      </w:r>
      <w:r>
        <w:rPr>
          <w:rFonts w:ascii="Times New Roman" w:eastAsia="SimSun" w:hAnsi="Times New Roman" w:cs="Times New Roman"/>
          <w:sz w:val="24"/>
          <w:szCs w:val="24"/>
          <w:lang w:eastAsia="lv-LV"/>
        </w:rPr>
        <w:t>1</w:t>
      </w:r>
    </w:p>
    <w:p w:rsidR="005341A2" w:rsidRPr="00E60C4D" w:rsidRDefault="005341A2" w:rsidP="005341A2">
      <w:pPr>
        <w:shd w:val="clear" w:color="auto" w:fill="FFFFFF"/>
        <w:spacing w:after="0" w:line="240" w:lineRule="auto"/>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 xml:space="preserve">Sēdi sāk plkst. </w:t>
      </w:r>
      <w:r>
        <w:rPr>
          <w:rFonts w:ascii="Times New Roman" w:eastAsia="SimSun" w:hAnsi="Times New Roman" w:cs="Times New Roman"/>
          <w:sz w:val="24"/>
          <w:szCs w:val="24"/>
          <w:lang w:eastAsia="lv-LV"/>
        </w:rPr>
        <w:t>11</w:t>
      </w:r>
      <w:r w:rsidRPr="00E60C4D">
        <w:rPr>
          <w:rFonts w:ascii="Times New Roman" w:eastAsia="SimSun" w:hAnsi="Times New Roman" w:cs="Times New Roman"/>
          <w:sz w:val="24"/>
          <w:szCs w:val="24"/>
          <w:lang w:eastAsia="lv-LV"/>
        </w:rPr>
        <w:t>:</w:t>
      </w:r>
      <w:r>
        <w:rPr>
          <w:rFonts w:ascii="Times New Roman" w:eastAsia="SimSun" w:hAnsi="Times New Roman" w:cs="Times New Roman"/>
          <w:sz w:val="24"/>
          <w:szCs w:val="24"/>
          <w:lang w:eastAsia="lv-LV"/>
        </w:rPr>
        <w:t>0</w:t>
      </w:r>
      <w:r w:rsidRPr="00E60C4D">
        <w:rPr>
          <w:rFonts w:ascii="Times New Roman" w:eastAsia="SimSun" w:hAnsi="Times New Roman" w:cs="Times New Roman"/>
          <w:sz w:val="24"/>
          <w:szCs w:val="24"/>
          <w:lang w:eastAsia="lv-LV"/>
        </w:rPr>
        <w:t>0</w:t>
      </w:r>
    </w:p>
    <w:p w:rsidR="005341A2" w:rsidRPr="00E60C4D" w:rsidRDefault="005341A2" w:rsidP="005341A2">
      <w:pPr>
        <w:shd w:val="clear" w:color="auto" w:fill="FFFFFF"/>
        <w:spacing w:after="0" w:line="240" w:lineRule="auto"/>
        <w:jc w:val="both"/>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Iepirkuma pasūtītājs – SIA „DOBELES NAMSAIMNIEKS”, reģ. Nr. 48503021348, juridiskā adrese: Zaļā iela 3, Dobele, Dobeles novads, LV-3701</w:t>
      </w:r>
    </w:p>
    <w:p w:rsidR="005341A2" w:rsidRPr="00E60C4D" w:rsidRDefault="005341A2" w:rsidP="005341A2">
      <w:pPr>
        <w:spacing w:after="0" w:line="240" w:lineRule="auto"/>
        <w:jc w:val="both"/>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Sēdi vada komisijas priekšsēdētāja Karima Semjonova</w:t>
      </w:r>
    </w:p>
    <w:p w:rsidR="005341A2" w:rsidRPr="00E60C4D" w:rsidRDefault="005341A2" w:rsidP="005341A2">
      <w:pPr>
        <w:spacing w:after="0" w:line="240" w:lineRule="auto"/>
        <w:jc w:val="both"/>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Sēdē piedalās komisijas locekļi: Gunta Freimane, Gunita Volinska, Ilze Abramoviča, Juris Kravalis, Raimonds Maļinovskis</w:t>
      </w:r>
    </w:p>
    <w:p w:rsidR="005341A2" w:rsidRPr="00E60C4D" w:rsidRDefault="005341A2" w:rsidP="005341A2">
      <w:pPr>
        <w:shd w:val="clear" w:color="auto" w:fill="FFFFFF"/>
        <w:spacing w:after="0" w:line="240" w:lineRule="auto"/>
        <w:jc w:val="both"/>
        <w:rPr>
          <w:rFonts w:ascii="Times New Roman" w:eastAsia="SimSun" w:hAnsi="Times New Roman" w:cs="Times New Roman"/>
          <w:sz w:val="24"/>
          <w:szCs w:val="24"/>
          <w:lang w:eastAsia="lv-LV"/>
        </w:rPr>
      </w:pPr>
    </w:p>
    <w:p w:rsidR="005341A2" w:rsidRPr="00E60C4D" w:rsidRDefault="005341A2" w:rsidP="005341A2">
      <w:pPr>
        <w:spacing w:after="0" w:line="240" w:lineRule="auto"/>
        <w:jc w:val="both"/>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 xml:space="preserve">Darba kārtība: </w:t>
      </w:r>
    </w:p>
    <w:p w:rsidR="005341A2" w:rsidRPr="00E60C4D" w:rsidRDefault="005341A2" w:rsidP="005341A2">
      <w:pPr>
        <w:spacing w:after="0" w:line="240" w:lineRule="auto"/>
        <w:jc w:val="both"/>
        <w:rPr>
          <w:rFonts w:ascii="Times New Roman" w:eastAsia="SimSun" w:hAnsi="Times New Roman" w:cs="Times New Roman"/>
          <w:sz w:val="24"/>
          <w:szCs w:val="24"/>
          <w:lang w:eastAsia="lv-LV"/>
        </w:rPr>
      </w:pPr>
    </w:p>
    <w:p w:rsidR="005341A2" w:rsidRPr="00EC73F7" w:rsidRDefault="005341A2" w:rsidP="005341A2">
      <w:pPr>
        <w:numPr>
          <w:ilvl w:val="0"/>
          <w:numId w:val="1"/>
        </w:numPr>
        <w:tabs>
          <w:tab w:val="left" w:pos="425"/>
        </w:tabs>
        <w:spacing w:after="0" w:line="240" w:lineRule="auto"/>
        <w:jc w:val="both"/>
        <w:rPr>
          <w:rFonts w:ascii="Times New Roman" w:eastAsia="SimSun" w:hAnsi="Times New Roman" w:cs="Times New Roman"/>
          <w:b/>
          <w:bCs/>
          <w:iCs/>
          <w:sz w:val="24"/>
          <w:szCs w:val="24"/>
          <w:lang w:eastAsia="lv-LV"/>
        </w:rPr>
      </w:pPr>
      <w:r w:rsidRPr="004E7240">
        <w:rPr>
          <w:rFonts w:ascii="Times New Roman" w:eastAsia="SimSun" w:hAnsi="Times New Roman" w:cs="Times New Roman"/>
          <w:b/>
          <w:sz w:val="24"/>
          <w:szCs w:val="24"/>
          <w:lang w:eastAsia="lv-LV"/>
        </w:rPr>
        <w:t xml:space="preserve">Iepirkuma “Zāles pļaušanas pakalpojumu sniegšana Dobeles pilsētas un novada teritorijā”, ID Nr.SIA DN 2017/6 </w:t>
      </w:r>
      <w:r>
        <w:rPr>
          <w:rFonts w:ascii="Times New Roman" w:eastAsia="SimSun" w:hAnsi="Times New Roman" w:cs="Times New Roman"/>
          <w:b/>
          <w:sz w:val="24"/>
          <w:szCs w:val="24"/>
          <w:lang w:eastAsia="lv-LV"/>
        </w:rPr>
        <w:t xml:space="preserve">piedāvajumu </w:t>
      </w:r>
      <w:r>
        <w:rPr>
          <w:rFonts w:ascii="Times New Roman" w:eastAsia="SimSun" w:hAnsi="Times New Roman" w:cs="Times New Roman"/>
          <w:b/>
          <w:sz w:val="24"/>
          <w:szCs w:val="24"/>
          <w:lang w:eastAsia="lv-LV"/>
        </w:rPr>
        <w:t>vēr</w:t>
      </w:r>
      <w:r>
        <w:rPr>
          <w:rFonts w:ascii="Times New Roman" w:eastAsia="SimSun" w:hAnsi="Times New Roman" w:cs="Times New Roman"/>
          <w:b/>
          <w:sz w:val="24"/>
          <w:szCs w:val="24"/>
          <w:lang w:eastAsia="lv-LV"/>
        </w:rPr>
        <w:t>tē</w:t>
      </w:r>
      <w:r>
        <w:rPr>
          <w:rFonts w:ascii="Times New Roman" w:eastAsia="SimSun" w:hAnsi="Times New Roman" w:cs="Times New Roman"/>
          <w:b/>
          <w:sz w:val="24"/>
          <w:szCs w:val="24"/>
          <w:lang w:eastAsia="lv-LV"/>
        </w:rPr>
        <w:t>šana</w:t>
      </w:r>
      <w:r w:rsidRPr="004E7240">
        <w:rPr>
          <w:rFonts w:ascii="Times New Roman" w:eastAsia="SimSun" w:hAnsi="Times New Roman" w:cs="Times New Roman"/>
          <w:b/>
          <w:sz w:val="24"/>
          <w:szCs w:val="24"/>
          <w:lang w:eastAsia="lv-LV"/>
        </w:rPr>
        <w:t>.</w:t>
      </w:r>
    </w:p>
    <w:p w:rsidR="005341A2" w:rsidRDefault="005341A2" w:rsidP="005341A2">
      <w:pPr>
        <w:ind w:left="425"/>
      </w:pPr>
    </w:p>
    <w:p w:rsidR="005341A2" w:rsidRPr="00420DB7" w:rsidRDefault="005341A2" w:rsidP="005341A2">
      <w:pPr>
        <w:spacing w:after="0" w:line="240" w:lineRule="auto"/>
        <w:ind w:left="425"/>
        <w:jc w:val="center"/>
        <w:rPr>
          <w:rFonts w:ascii="Times New Roman" w:eastAsia="SimSun" w:hAnsi="Times New Roman" w:cs="Times New Roman"/>
          <w:b/>
          <w:bCs/>
          <w:sz w:val="24"/>
          <w:szCs w:val="24"/>
          <w:lang w:eastAsia="lv-LV"/>
        </w:rPr>
      </w:pPr>
      <w:r w:rsidRPr="00420DB7">
        <w:rPr>
          <w:rFonts w:ascii="Times New Roman" w:eastAsia="SimSun" w:hAnsi="Times New Roman" w:cs="Times New Roman"/>
          <w:b/>
          <w:bCs/>
          <w:sz w:val="24"/>
          <w:szCs w:val="24"/>
          <w:lang w:eastAsia="lv-LV"/>
        </w:rPr>
        <w:t>1.</w:t>
      </w:r>
    </w:p>
    <w:p w:rsidR="005341A2" w:rsidRPr="00420DB7" w:rsidRDefault="005341A2" w:rsidP="005341A2">
      <w:pPr>
        <w:spacing w:after="0" w:line="240" w:lineRule="auto"/>
        <w:ind w:left="425"/>
        <w:jc w:val="center"/>
        <w:rPr>
          <w:rFonts w:ascii="Times New Roman" w:eastAsia="SimSun" w:hAnsi="Times New Roman" w:cs="Times New Roman"/>
          <w:b/>
          <w:bCs/>
          <w:iCs/>
          <w:sz w:val="24"/>
          <w:szCs w:val="24"/>
          <w:u w:val="single"/>
          <w:lang w:eastAsia="lv-LV"/>
        </w:rPr>
      </w:pPr>
      <w:r w:rsidRPr="000A259B">
        <w:rPr>
          <w:rFonts w:ascii="Times New Roman" w:eastAsia="SimSun" w:hAnsi="Times New Roman" w:cs="Times New Roman"/>
          <w:b/>
          <w:bCs/>
          <w:sz w:val="24"/>
          <w:szCs w:val="24"/>
          <w:u w:val="single"/>
          <w:lang w:eastAsia="lv-LV"/>
        </w:rPr>
        <w:t>Iepirkuma</w:t>
      </w:r>
      <w:r w:rsidRPr="000A259B">
        <w:rPr>
          <w:rFonts w:ascii="Times New Roman" w:eastAsia="SimSun" w:hAnsi="Times New Roman" w:cs="Times New Roman"/>
          <w:b/>
          <w:sz w:val="24"/>
          <w:szCs w:val="24"/>
          <w:u w:val="single"/>
          <w:lang w:eastAsia="lv-LV"/>
        </w:rPr>
        <w:t xml:space="preserve"> “Zāles pļaušanas pakalpojumu sniegšana Dobeles pilsētas un novada teritorijā”, ID Nr.SIA DN 2017/6</w:t>
      </w:r>
      <w:r>
        <w:rPr>
          <w:rFonts w:ascii="Times New Roman" w:eastAsia="SimSun" w:hAnsi="Times New Roman" w:cs="Times New Roman"/>
          <w:b/>
          <w:sz w:val="24"/>
          <w:szCs w:val="24"/>
          <w:u w:val="single"/>
          <w:lang w:eastAsia="lv-LV"/>
        </w:rPr>
        <w:t xml:space="preserve"> </w:t>
      </w:r>
      <w:r w:rsidRPr="00EC73F7">
        <w:rPr>
          <w:rFonts w:ascii="Times New Roman" w:eastAsia="SimSun" w:hAnsi="Times New Roman" w:cs="Times New Roman"/>
          <w:b/>
          <w:bCs/>
          <w:sz w:val="24"/>
          <w:szCs w:val="24"/>
          <w:u w:val="single"/>
          <w:lang w:eastAsia="lv-LV"/>
        </w:rPr>
        <w:t>piedāvājum</w:t>
      </w:r>
      <w:r>
        <w:rPr>
          <w:rFonts w:ascii="Times New Roman" w:eastAsia="SimSun" w:hAnsi="Times New Roman" w:cs="Times New Roman"/>
          <w:b/>
          <w:bCs/>
          <w:sz w:val="24"/>
          <w:szCs w:val="24"/>
          <w:u w:val="single"/>
          <w:lang w:eastAsia="lv-LV"/>
        </w:rPr>
        <w:t>u</w:t>
      </w:r>
      <w:r w:rsidRPr="00EC73F7">
        <w:rPr>
          <w:rFonts w:ascii="Times New Roman" w:eastAsia="SimSun" w:hAnsi="Times New Roman" w:cs="Times New Roman"/>
          <w:b/>
          <w:bCs/>
          <w:sz w:val="24"/>
          <w:szCs w:val="24"/>
          <w:u w:val="single"/>
          <w:lang w:eastAsia="lv-LV"/>
        </w:rPr>
        <w:t xml:space="preserve"> vēr</w:t>
      </w:r>
      <w:r>
        <w:rPr>
          <w:rFonts w:ascii="Times New Roman" w:eastAsia="SimSun" w:hAnsi="Times New Roman" w:cs="Times New Roman"/>
          <w:b/>
          <w:bCs/>
          <w:sz w:val="24"/>
          <w:szCs w:val="24"/>
          <w:u w:val="single"/>
          <w:lang w:eastAsia="lv-LV"/>
        </w:rPr>
        <w:t>tē</w:t>
      </w:r>
      <w:r w:rsidRPr="00EC73F7">
        <w:rPr>
          <w:rFonts w:ascii="Times New Roman" w:eastAsia="SimSun" w:hAnsi="Times New Roman" w:cs="Times New Roman"/>
          <w:b/>
          <w:bCs/>
          <w:sz w:val="24"/>
          <w:szCs w:val="24"/>
          <w:u w:val="single"/>
          <w:lang w:eastAsia="lv-LV"/>
        </w:rPr>
        <w:t>šana</w:t>
      </w:r>
      <w:r>
        <w:rPr>
          <w:rFonts w:ascii="Times New Roman" w:eastAsia="SimSun" w:hAnsi="Times New Roman" w:cs="Times New Roman"/>
          <w:b/>
          <w:bCs/>
          <w:sz w:val="24"/>
          <w:szCs w:val="24"/>
          <w:u w:val="single"/>
          <w:lang w:eastAsia="lv-LV"/>
        </w:rPr>
        <w:t>.</w:t>
      </w:r>
      <w:r w:rsidRPr="00420DB7">
        <w:rPr>
          <w:rFonts w:ascii="Times New Roman" w:eastAsia="SimSun" w:hAnsi="Times New Roman" w:cs="Times New Roman"/>
          <w:b/>
          <w:bCs/>
          <w:sz w:val="24"/>
          <w:szCs w:val="24"/>
          <w:u w:val="single"/>
          <w:lang w:eastAsia="lv-LV"/>
        </w:rPr>
        <w:t xml:space="preserve"> </w:t>
      </w:r>
    </w:p>
    <w:p w:rsidR="00344932" w:rsidRDefault="00344932"/>
    <w:p w:rsidR="005341A2" w:rsidRDefault="005341A2" w:rsidP="005341A2">
      <w:pPr>
        <w:ind w:firstLine="720"/>
        <w:jc w:val="both"/>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Iepirkumu komisija pārbauda un analizē iesniegto</w:t>
      </w:r>
      <w:r>
        <w:rPr>
          <w:rFonts w:ascii="Times New Roman" w:eastAsia="SimSun" w:hAnsi="Times New Roman" w:cs="Times New Roman"/>
          <w:sz w:val="24"/>
          <w:szCs w:val="24"/>
          <w:lang w:eastAsia="lv-LV"/>
        </w:rPr>
        <w:t>s</w:t>
      </w:r>
      <w:r>
        <w:rPr>
          <w:rFonts w:ascii="Times New Roman" w:eastAsia="SimSun" w:hAnsi="Times New Roman" w:cs="Times New Roman"/>
          <w:sz w:val="24"/>
          <w:szCs w:val="24"/>
          <w:lang w:eastAsia="lv-LV"/>
        </w:rPr>
        <w:t xml:space="preserve"> piedāvājumu, t</w:t>
      </w:r>
      <w:r>
        <w:rPr>
          <w:rFonts w:ascii="Times New Roman" w:eastAsia="SimSun" w:hAnsi="Times New Roman" w:cs="Times New Roman"/>
          <w:sz w:val="24"/>
          <w:szCs w:val="24"/>
          <w:lang w:eastAsia="lv-LV"/>
        </w:rPr>
        <w:t>o</w:t>
      </w:r>
      <w:r>
        <w:rPr>
          <w:rFonts w:ascii="Times New Roman" w:eastAsia="SimSun" w:hAnsi="Times New Roman" w:cs="Times New Roman"/>
          <w:sz w:val="24"/>
          <w:szCs w:val="24"/>
          <w:lang w:eastAsia="lv-LV"/>
        </w:rPr>
        <w:t xml:space="preserve"> dokumentus un atbilstību Nolikuma nosacījumiem. </w:t>
      </w:r>
      <w:r w:rsidRPr="00623C9C">
        <w:rPr>
          <w:rFonts w:ascii="Times New Roman" w:eastAsia="SimSun" w:hAnsi="Times New Roman" w:cs="Times New Roman"/>
          <w:sz w:val="24"/>
          <w:szCs w:val="24"/>
          <w:lang w:eastAsia="lv-LV"/>
        </w:rPr>
        <w:t xml:space="preserve">Komisija pārbauda matemātiski aritmētiskās kļūdas </w:t>
      </w:r>
      <w:r>
        <w:rPr>
          <w:rFonts w:ascii="Times New Roman" w:eastAsia="SimSun" w:hAnsi="Times New Roman" w:cs="Times New Roman"/>
          <w:sz w:val="24"/>
          <w:szCs w:val="24"/>
          <w:lang w:eastAsia="lv-LV"/>
        </w:rPr>
        <w:t>Pretendentu</w:t>
      </w:r>
      <w:r w:rsidRPr="00623C9C">
        <w:rPr>
          <w:rFonts w:ascii="Times New Roman" w:eastAsia="SimSun" w:hAnsi="Times New Roman" w:cs="Times New Roman"/>
          <w:sz w:val="24"/>
          <w:szCs w:val="24"/>
          <w:lang w:eastAsia="lv-LV"/>
        </w:rPr>
        <w:t xml:space="preserve"> iesniegtaj</w:t>
      </w:r>
      <w:r>
        <w:rPr>
          <w:rFonts w:ascii="Times New Roman" w:eastAsia="SimSun" w:hAnsi="Times New Roman" w:cs="Times New Roman"/>
          <w:sz w:val="24"/>
          <w:szCs w:val="24"/>
          <w:lang w:eastAsia="lv-LV"/>
        </w:rPr>
        <w:t>os</w:t>
      </w:r>
      <w:r w:rsidRPr="00623C9C">
        <w:rPr>
          <w:rFonts w:ascii="Times New Roman" w:eastAsia="SimSun" w:hAnsi="Times New Roman" w:cs="Times New Roman"/>
          <w:sz w:val="24"/>
          <w:szCs w:val="24"/>
          <w:lang w:eastAsia="lv-LV"/>
        </w:rPr>
        <w:t xml:space="preserve"> piedāvājum</w:t>
      </w:r>
      <w:r>
        <w:rPr>
          <w:rFonts w:ascii="Times New Roman" w:eastAsia="SimSun" w:hAnsi="Times New Roman" w:cs="Times New Roman"/>
          <w:sz w:val="24"/>
          <w:szCs w:val="24"/>
          <w:lang w:eastAsia="lv-LV"/>
        </w:rPr>
        <w:t>os</w:t>
      </w:r>
      <w:r w:rsidRPr="00623C9C">
        <w:rPr>
          <w:rFonts w:ascii="Times New Roman" w:eastAsia="SimSun" w:hAnsi="Times New Roman" w:cs="Times New Roman"/>
          <w:sz w:val="24"/>
          <w:szCs w:val="24"/>
          <w:lang w:eastAsia="lv-LV"/>
        </w:rPr>
        <w:t xml:space="preserve"> un konstatē, ka matemātiski arit</w:t>
      </w:r>
      <w:r>
        <w:rPr>
          <w:rFonts w:ascii="Times New Roman" w:eastAsia="SimSun" w:hAnsi="Times New Roman" w:cs="Times New Roman"/>
          <w:sz w:val="24"/>
          <w:szCs w:val="24"/>
          <w:lang w:eastAsia="lv-LV"/>
        </w:rPr>
        <w:t>mētisko kļūdu nav.</w:t>
      </w:r>
    </w:p>
    <w:p w:rsidR="005341A2" w:rsidRPr="00035015" w:rsidRDefault="00035015" w:rsidP="00035015">
      <w:pPr>
        <w:tabs>
          <w:tab w:val="left" w:pos="567"/>
        </w:tabs>
        <w:spacing w:after="0" w:line="240" w:lineRule="auto"/>
        <w:jc w:val="both"/>
        <w:rPr>
          <w:rFonts w:ascii="Times New Roman" w:eastAsia="Times New Roman" w:hAnsi="Times New Roman" w:cs="Times New Roman"/>
          <w:sz w:val="24"/>
          <w:szCs w:val="24"/>
          <w:lang w:eastAsia="ar-SA"/>
        </w:rPr>
      </w:pPr>
      <w:r>
        <w:rPr>
          <w:rFonts w:ascii="Times New Roman" w:eastAsia="SimSun" w:hAnsi="Times New Roman" w:cs="Times New Roman"/>
          <w:sz w:val="24"/>
          <w:szCs w:val="24"/>
          <w:lang w:eastAsia="lv-LV"/>
        </w:rPr>
        <w:t xml:space="preserve">1.1. </w:t>
      </w:r>
      <w:r w:rsidR="005341A2" w:rsidRPr="00035015">
        <w:rPr>
          <w:rFonts w:ascii="Times New Roman" w:eastAsia="SimSun" w:hAnsi="Times New Roman" w:cs="Times New Roman"/>
          <w:sz w:val="24"/>
          <w:szCs w:val="24"/>
          <w:lang w:eastAsia="lv-LV"/>
        </w:rPr>
        <w:t>IK “MazdēnavasMĀ” nav iesniedzis Nolikuma 13.6.punktā norādīto i</w:t>
      </w:r>
      <w:r w:rsidR="005341A2" w:rsidRPr="00035015">
        <w:rPr>
          <w:rFonts w:ascii="Times New Roman" w:eastAsia="Times New Roman" w:hAnsi="Times New Roman" w:cs="Times New Roman"/>
          <w:sz w:val="24"/>
          <w:szCs w:val="24"/>
          <w:lang w:eastAsia="ar-SA"/>
        </w:rPr>
        <w:t>nformāciju</w:t>
      </w:r>
      <w:r w:rsidR="005341A2" w:rsidRPr="00035015">
        <w:rPr>
          <w:rFonts w:ascii="Times New Roman" w:eastAsia="Times New Roman" w:hAnsi="Times New Roman" w:cs="Times New Roman"/>
          <w:sz w:val="24"/>
          <w:szCs w:val="24"/>
          <w:lang w:eastAsia="ar-SA"/>
        </w:rPr>
        <w:t xml:space="preserve"> par </w:t>
      </w:r>
      <w:r w:rsidRPr="00035015">
        <w:rPr>
          <w:rFonts w:ascii="Times New Roman" w:eastAsia="Times New Roman" w:hAnsi="Times New Roman" w:cs="Times New Roman"/>
          <w:sz w:val="24"/>
          <w:szCs w:val="24"/>
          <w:lang w:eastAsia="ar-SA"/>
        </w:rPr>
        <w:t>P</w:t>
      </w:r>
      <w:r w:rsidR="005341A2" w:rsidRPr="00035015">
        <w:rPr>
          <w:rFonts w:ascii="Times New Roman" w:eastAsia="Times New Roman" w:hAnsi="Times New Roman" w:cs="Times New Roman"/>
          <w:sz w:val="24"/>
          <w:szCs w:val="24"/>
          <w:lang w:eastAsia="ar-SA"/>
        </w:rPr>
        <w:t>retendentam pieejamo tehniku, ar ko ir iespējams izpildīt darbus.</w:t>
      </w:r>
      <w:r w:rsidR="005341A2" w:rsidRPr="00035015">
        <w:rPr>
          <w:rFonts w:ascii="Times New Roman" w:eastAsia="Times New Roman" w:hAnsi="Times New Roman" w:cs="Times New Roman"/>
          <w:sz w:val="24"/>
          <w:szCs w:val="24"/>
          <w:lang w:eastAsia="ar-SA"/>
        </w:rPr>
        <w:t xml:space="preserve"> </w:t>
      </w:r>
      <w:r w:rsidRPr="00035015">
        <w:rPr>
          <w:rFonts w:ascii="Times New Roman" w:eastAsia="Times New Roman" w:hAnsi="Times New Roman" w:cs="Times New Roman"/>
          <w:sz w:val="24"/>
          <w:szCs w:val="24"/>
          <w:lang w:eastAsia="ar-SA"/>
        </w:rPr>
        <w:t xml:space="preserve">Pretendents nav izpildījis Nolikuma 15.7.punkta prasības. </w:t>
      </w:r>
      <w:r w:rsidR="005341A2" w:rsidRPr="00035015">
        <w:rPr>
          <w:rFonts w:ascii="Times New Roman" w:eastAsia="Times New Roman" w:hAnsi="Times New Roman" w:cs="Times New Roman"/>
          <w:sz w:val="24"/>
          <w:szCs w:val="24"/>
          <w:lang w:eastAsia="ar-SA"/>
        </w:rPr>
        <w:t xml:space="preserve">Līdz ar to </w:t>
      </w:r>
      <w:r w:rsidRPr="00035015">
        <w:rPr>
          <w:rFonts w:ascii="Times New Roman" w:eastAsia="Times New Roman" w:hAnsi="Times New Roman" w:cs="Times New Roman"/>
          <w:sz w:val="24"/>
          <w:szCs w:val="24"/>
          <w:lang w:eastAsia="ar-SA"/>
        </w:rPr>
        <w:t>Komisija nevar veikt Nolikuma 15.8.punktā noteikto kvalifikācijas pārbaudi. Pamatojoties uz Nolikuma 15.11.punktu, Komisija piedāvājumu turpmāk nevērtē.</w:t>
      </w:r>
    </w:p>
    <w:p w:rsidR="00035015" w:rsidRDefault="00035015" w:rsidP="00035015">
      <w:pPr>
        <w:tabs>
          <w:tab w:val="left" w:pos="567"/>
        </w:tabs>
        <w:spacing w:after="0" w:line="240" w:lineRule="auto"/>
        <w:jc w:val="both"/>
        <w:rPr>
          <w:rFonts w:ascii="Times New Roman" w:eastAsia="Times New Roman" w:hAnsi="Times New Roman" w:cs="Times New Roman"/>
          <w:sz w:val="24"/>
          <w:szCs w:val="24"/>
          <w:lang w:eastAsia="ar-SA"/>
        </w:rPr>
      </w:pPr>
      <w:r w:rsidRPr="00035015">
        <w:rPr>
          <w:rFonts w:ascii="Times New Roman" w:eastAsia="Times New Roman" w:hAnsi="Times New Roman" w:cs="Times New Roman"/>
          <w:sz w:val="24"/>
          <w:szCs w:val="24"/>
          <w:lang w:eastAsia="ar-SA"/>
        </w:rPr>
        <w:t xml:space="preserve">1.2. </w:t>
      </w:r>
      <w:r>
        <w:rPr>
          <w:rFonts w:ascii="Times New Roman" w:eastAsia="Times New Roman" w:hAnsi="Times New Roman" w:cs="Times New Roman"/>
          <w:sz w:val="24"/>
          <w:szCs w:val="24"/>
          <w:lang w:eastAsia="ar-SA"/>
        </w:rPr>
        <w:t xml:space="preserve">Komisijas sēdes laikā tika veikti 2 telefona zvani uz SIA “Rīgas pilsētbūvnieks”, tālr. 67105106 Inesei Šnepstai – valdes loceklei un SIA “SOFRHOUSE”, tālr. 29737442, Ērikam Jurevskim – valdes </w:t>
      </w:r>
      <w:r w:rsidR="00DE1749">
        <w:rPr>
          <w:rFonts w:ascii="Times New Roman" w:eastAsia="Times New Roman" w:hAnsi="Times New Roman" w:cs="Times New Roman"/>
          <w:sz w:val="24"/>
          <w:szCs w:val="24"/>
          <w:lang w:eastAsia="ar-SA"/>
        </w:rPr>
        <w:t>priekšsēdētā</w:t>
      </w:r>
      <w:r>
        <w:rPr>
          <w:rFonts w:ascii="Times New Roman" w:eastAsia="Times New Roman" w:hAnsi="Times New Roman" w:cs="Times New Roman"/>
          <w:sz w:val="24"/>
          <w:szCs w:val="24"/>
          <w:lang w:eastAsia="ar-SA"/>
        </w:rPr>
        <w:t>jam</w:t>
      </w:r>
      <w:r w:rsidR="00DE1749">
        <w:rPr>
          <w:rFonts w:ascii="Times New Roman" w:eastAsia="Times New Roman" w:hAnsi="Times New Roman" w:cs="Times New Roman"/>
          <w:sz w:val="24"/>
          <w:szCs w:val="24"/>
          <w:lang w:eastAsia="ar-SA"/>
        </w:rPr>
        <w:t xml:space="preserve"> par SIA “NuNo Group”, reģ.,Nr.40103638657 veiktajiem darbiem šo juridisko personu izsludinātajos iepirkumos. Atsauksmes tika saņemtas ļoti pozitīvas, kā uzticamam partnerim un visi pļaušanas darbi tika veikti noteikta termiņā un labā kvalitātē. Darbu nodošanas akti tika sastādīti savlaicīgi un precīzi.</w:t>
      </w:r>
    </w:p>
    <w:p w:rsidR="00DE1749" w:rsidRDefault="00DE1749" w:rsidP="00DE1749">
      <w:pPr>
        <w:shd w:val="clear" w:color="auto" w:fill="FFFFFF"/>
        <w:ind w:right="-49" w:firstLine="600"/>
        <w:jc w:val="both"/>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 xml:space="preserve">SIA </w:t>
      </w:r>
      <w:r>
        <w:rPr>
          <w:rFonts w:ascii="Times New Roman" w:eastAsia="Times New Roman" w:hAnsi="Times New Roman" w:cs="Times New Roman"/>
          <w:sz w:val="24"/>
          <w:szCs w:val="24"/>
          <w:lang w:eastAsia="ar-SA"/>
        </w:rPr>
        <w:t>“NuNo Group</w:t>
      </w:r>
      <w:r>
        <w:rPr>
          <w:rFonts w:ascii="Times New Roman" w:eastAsia="Times New Roman" w:hAnsi="Times New Roman" w:cs="Times New Roman"/>
          <w:sz w:val="24"/>
          <w:szCs w:val="24"/>
          <w:lang w:eastAsia="ar-SA"/>
        </w:rPr>
        <w:t xml:space="preserve">” </w:t>
      </w:r>
      <w:r>
        <w:rPr>
          <w:rFonts w:ascii="Times New Roman" w:eastAsia="SimSun" w:hAnsi="Times New Roman" w:cs="Times New Roman"/>
          <w:sz w:val="24"/>
          <w:szCs w:val="24"/>
          <w:lang w:eastAsia="lv-LV"/>
        </w:rPr>
        <w:t xml:space="preserve">iesniegtais piedāvājums atbilst iepirkuma Nolikuma </w:t>
      </w:r>
      <w:r>
        <w:rPr>
          <w:rFonts w:ascii="Times New Roman" w:eastAsia="SimSun" w:hAnsi="Times New Roman" w:cs="Times New Roman"/>
          <w:sz w:val="24"/>
          <w:szCs w:val="24"/>
          <w:lang w:eastAsia="lv-LV"/>
        </w:rPr>
        <w:t>15.5</w:t>
      </w:r>
      <w:r>
        <w:rPr>
          <w:rFonts w:ascii="Times New Roman" w:eastAsia="SimSun" w:hAnsi="Times New Roman" w:cs="Times New Roman"/>
          <w:sz w:val="24"/>
          <w:szCs w:val="24"/>
          <w:lang w:eastAsia="lv-LV"/>
        </w:rPr>
        <w:t xml:space="preserve">.punkta nosacījumiem. </w:t>
      </w:r>
    </w:p>
    <w:p w:rsidR="00DE1749" w:rsidRDefault="00DE1749" w:rsidP="00035015">
      <w:pPr>
        <w:tabs>
          <w:tab w:val="left" w:pos="567"/>
        </w:tabs>
        <w:spacing w:after="0" w:line="240" w:lineRule="auto"/>
        <w:jc w:val="both"/>
        <w:rPr>
          <w:rFonts w:ascii="Times New Roman" w:eastAsia="Times New Roman" w:hAnsi="Times New Roman" w:cs="Times New Roman"/>
          <w:sz w:val="24"/>
          <w:szCs w:val="24"/>
          <w:lang w:eastAsia="ar-SA"/>
        </w:rPr>
      </w:pPr>
    </w:p>
    <w:p w:rsidR="00035015" w:rsidRDefault="00035015" w:rsidP="00035015">
      <w:pPr>
        <w:jc w:val="both"/>
        <w:rPr>
          <w:rFonts w:ascii="Times New Roman" w:eastAsia="SimSun" w:hAnsi="Times New Roman" w:cs="Times New Roman"/>
          <w:b/>
          <w:sz w:val="24"/>
          <w:szCs w:val="24"/>
          <w:lang w:eastAsia="lv-LV"/>
        </w:rPr>
      </w:pPr>
      <w:r w:rsidRPr="00CC3A49">
        <w:rPr>
          <w:rFonts w:ascii="Times New Roman" w:eastAsia="SimSun" w:hAnsi="Times New Roman" w:cs="Times New Roman"/>
          <w:b/>
          <w:sz w:val="24"/>
          <w:szCs w:val="24"/>
          <w:lang w:eastAsia="lv-LV"/>
        </w:rPr>
        <w:lastRenderedPageBreak/>
        <w:t>KOMISIJA NOLĒMA:</w:t>
      </w:r>
    </w:p>
    <w:p w:rsidR="00035015" w:rsidRDefault="00035015" w:rsidP="00035015">
      <w:pPr>
        <w:jc w:val="both"/>
        <w:rPr>
          <w:rFonts w:ascii="Times New Roman" w:eastAsia="SimSun" w:hAnsi="Times New Roman" w:cs="Times New Roman"/>
          <w:b/>
          <w:sz w:val="24"/>
          <w:szCs w:val="24"/>
          <w:lang w:eastAsia="lv-LV"/>
        </w:rPr>
      </w:pPr>
      <w:r>
        <w:rPr>
          <w:rFonts w:ascii="Times New Roman" w:eastAsia="SimSun" w:hAnsi="Times New Roman" w:cs="Times New Roman"/>
          <w:b/>
          <w:sz w:val="24"/>
          <w:szCs w:val="24"/>
          <w:lang w:eastAsia="lv-LV"/>
        </w:rPr>
        <w:t xml:space="preserve">1 . </w:t>
      </w:r>
      <w:r w:rsidRPr="00CC3A49">
        <w:rPr>
          <w:rFonts w:ascii="Times New Roman" w:eastAsia="SimSun" w:hAnsi="Times New Roman" w:cs="Times New Roman"/>
          <w:b/>
          <w:sz w:val="24"/>
          <w:szCs w:val="24"/>
          <w:lang w:eastAsia="lv-LV"/>
        </w:rPr>
        <w:t>Noslēgt līgumu ar SIA “</w:t>
      </w:r>
      <w:r w:rsidR="00DE1749">
        <w:rPr>
          <w:rFonts w:ascii="Times New Roman" w:eastAsia="SimSun" w:hAnsi="Times New Roman" w:cs="Times New Roman"/>
          <w:b/>
          <w:sz w:val="24"/>
          <w:szCs w:val="24"/>
          <w:lang w:eastAsia="lv-LV"/>
        </w:rPr>
        <w:t>NuNo Group</w:t>
      </w:r>
      <w:r w:rsidRPr="00CC3A49">
        <w:rPr>
          <w:rFonts w:ascii="Times New Roman" w:eastAsia="SimSun" w:hAnsi="Times New Roman" w:cs="Times New Roman"/>
          <w:b/>
          <w:sz w:val="24"/>
          <w:szCs w:val="24"/>
          <w:lang w:eastAsia="lv-LV"/>
        </w:rPr>
        <w:t xml:space="preserve">”, </w:t>
      </w:r>
      <w:r w:rsidRPr="004F1B15">
        <w:rPr>
          <w:rFonts w:ascii="Times New Roman" w:eastAsia="SimSun" w:hAnsi="Times New Roman" w:cs="Times New Roman"/>
          <w:b/>
          <w:sz w:val="24"/>
          <w:szCs w:val="24"/>
          <w:lang w:eastAsia="lv-LV"/>
        </w:rPr>
        <w:t>reģistrācijas Nr. 4</w:t>
      </w:r>
      <w:r w:rsidR="00DE1749">
        <w:rPr>
          <w:rFonts w:ascii="Times New Roman" w:eastAsia="SimSun" w:hAnsi="Times New Roman" w:cs="Times New Roman"/>
          <w:b/>
          <w:sz w:val="24"/>
          <w:szCs w:val="24"/>
          <w:lang w:eastAsia="lv-LV"/>
        </w:rPr>
        <w:t>0103638657</w:t>
      </w:r>
      <w:r w:rsidRPr="004F1B15">
        <w:rPr>
          <w:rFonts w:ascii="Times New Roman" w:eastAsia="SimSun" w:hAnsi="Times New Roman" w:cs="Times New Roman"/>
          <w:b/>
          <w:sz w:val="24"/>
          <w:szCs w:val="24"/>
          <w:lang w:eastAsia="lv-LV"/>
        </w:rPr>
        <w:t xml:space="preserve">, juridiskā adrese: </w:t>
      </w:r>
      <w:r w:rsidR="00DE1749">
        <w:rPr>
          <w:rFonts w:ascii="Times New Roman" w:eastAsia="SimSun" w:hAnsi="Times New Roman" w:cs="Times New Roman"/>
          <w:b/>
          <w:sz w:val="24"/>
          <w:szCs w:val="24"/>
          <w:lang w:eastAsia="lv-LV"/>
        </w:rPr>
        <w:t>Kalnciema</w:t>
      </w:r>
      <w:r>
        <w:rPr>
          <w:rFonts w:ascii="Times New Roman" w:eastAsia="SimSun" w:hAnsi="Times New Roman" w:cs="Times New Roman"/>
          <w:b/>
          <w:sz w:val="24"/>
          <w:szCs w:val="24"/>
          <w:lang w:eastAsia="lv-LV"/>
        </w:rPr>
        <w:t xml:space="preserve"> iela </w:t>
      </w:r>
      <w:r w:rsidR="00DE1749">
        <w:rPr>
          <w:rFonts w:ascii="Times New Roman" w:eastAsia="SimSun" w:hAnsi="Times New Roman" w:cs="Times New Roman"/>
          <w:b/>
          <w:sz w:val="24"/>
          <w:szCs w:val="24"/>
          <w:lang w:eastAsia="lv-LV"/>
        </w:rPr>
        <w:t>32A-17</w:t>
      </w:r>
      <w:r>
        <w:rPr>
          <w:rFonts w:ascii="Times New Roman" w:eastAsia="SimSun" w:hAnsi="Times New Roman" w:cs="Times New Roman"/>
          <w:b/>
          <w:sz w:val="24"/>
          <w:szCs w:val="24"/>
          <w:lang w:eastAsia="lv-LV"/>
        </w:rPr>
        <w:t xml:space="preserve">, </w:t>
      </w:r>
      <w:r w:rsidR="00DE1749">
        <w:rPr>
          <w:rFonts w:ascii="Times New Roman" w:eastAsia="SimSun" w:hAnsi="Times New Roman" w:cs="Times New Roman"/>
          <w:b/>
          <w:sz w:val="24"/>
          <w:szCs w:val="24"/>
          <w:lang w:eastAsia="lv-LV"/>
        </w:rPr>
        <w:t>Rīga</w:t>
      </w:r>
      <w:r>
        <w:rPr>
          <w:rFonts w:ascii="Times New Roman" w:eastAsia="SimSun" w:hAnsi="Times New Roman" w:cs="Times New Roman"/>
          <w:b/>
          <w:sz w:val="24"/>
          <w:szCs w:val="24"/>
          <w:lang w:eastAsia="lv-LV"/>
        </w:rPr>
        <w:t>, LV-</w:t>
      </w:r>
      <w:r w:rsidR="00DE1749">
        <w:rPr>
          <w:rFonts w:ascii="Times New Roman" w:eastAsia="SimSun" w:hAnsi="Times New Roman" w:cs="Times New Roman"/>
          <w:b/>
          <w:sz w:val="24"/>
          <w:szCs w:val="24"/>
          <w:lang w:eastAsia="lv-LV"/>
        </w:rPr>
        <w:t>1046</w:t>
      </w:r>
      <w:r>
        <w:rPr>
          <w:rFonts w:ascii="Times New Roman" w:eastAsia="SimSun" w:hAnsi="Times New Roman" w:cs="Times New Roman"/>
          <w:b/>
          <w:sz w:val="24"/>
          <w:szCs w:val="24"/>
          <w:lang w:eastAsia="lv-LV"/>
        </w:rPr>
        <w:t xml:space="preserve">, par summu </w:t>
      </w:r>
      <w:r w:rsidR="00DE1749">
        <w:rPr>
          <w:rFonts w:ascii="Times New Roman" w:eastAsia="SimSun" w:hAnsi="Times New Roman" w:cs="Times New Roman"/>
          <w:b/>
          <w:sz w:val="24"/>
          <w:szCs w:val="24"/>
          <w:lang w:eastAsia="lv-LV"/>
        </w:rPr>
        <w:t>2423,82</w:t>
      </w:r>
      <w:r>
        <w:rPr>
          <w:rFonts w:ascii="Times New Roman" w:eastAsia="SimSun" w:hAnsi="Times New Roman" w:cs="Times New Roman"/>
          <w:b/>
          <w:sz w:val="24"/>
          <w:szCs w:val="24"/>
          <w:lang w:eastAsia="lv-LV"/>
        </w:rPr>
        <w:t xml:space="preserve"> EUR, (</w:t>
      </w:r>
      <w:r w:rsidR="00DE1749">
        <w:rPr>
          <w:rFonts w:ascii="Times New Roman" w:eastAsia="SimSun" w:hAnsi="Times New Roman" w:cs="Times New Roman"/>
          <w:b/>
          <w:sz w:val="24"/>
          <w:szCs w:val="24"/>
          <w:lang w:eastAsia="lv-LV"/>
        </w:rPr>
        <w:t>divi</w:t>
      </w:r>
      <w:r>
        <w:rPr>
          <w:rFonts w:ascii="Times New Roman" w:eastAsia="SimSun" w:hAnsi="Times New Roman" w:cs="Times New Roman"/>
          <w:b/>
          <w:sz w:val="24"/>
          <w:szCs w:val="24"/>
          <w:lang w:eastAsia="lv-LV"/>
        </w:rPr>
        <w:t xml:space="preserve"> tūkstoši </w:t>
      </w:r>
      <w:r w:rsidR="00DE1749">
        <w:rPr>
          <w:rFonts w:ascii="Times New Roman" w:eastAsia="SimSun" w:hAnsi="Times New Roman" w:cs="Times New Roman"/>
          <w:b/>
          <w:sz w:val="24"/>
          <w:szCs w:val="24"/>
          <w:lang w:eastAsia="lv-LV"/>
        </w:rPr>
        <w:t>četr</w:t>
      </w:r>
      <w:r>
        <w:rPr>
          <w:rFonts w:ascii="Times New Roman" w:eastAsia="SimSun" w:hAnsi="Times New Roman" w:cs="Times New Roman"/>
          <w:b/>
          <w:sz w:val="24"/>
          <w:szCs w:val="24"/>
          <w:lang w:eastAsia="lv-LV"/>
        </w:rPr>
        <w:t xml:space="preserve">i simti </w:t>
      </w:r>
      <w:r w:rsidR="00DE1749">
        <w:rPr>
          <w:rFonts w:ascii="Times New Roman" w:eastAsia="SimSun" w:hAnsi="Times New Roman" w:cs="Times New Roman"/>
          <w:b/>
          <w:sz w:val="24"/>
          <w:szCs w:val="24"/>
          <w:lang w:eastAsia="lv-LV"/>
        </w:rPr>
        <w:t>divdesmit trīs eiro 82 centi , bez PNV) par 25,5139 ha vienu pļaušanas reizi.</w:t>
      </w:r>
      <w:bookmarkStart w:id="2" w:name="_GoBack"/>
      <w:bookmarkEnd w:id="2"/>
    </w:p>
    <w:p w:rsidR="00035015" w:rsidRDefault="00035015" w:rsidP="00035015">
      <w:pPr>
        <w:pStyle w:val="ListParagraph"/>
        <w:numPr>
          <w:ilvl w:val="0"/>
          <w:numId w:val="1"/>
        </w:numPr>
        <w:tabs>
          <w:tab w:val="clear" w:pos="425"/>
          <w:tab w:val="num" w:pos="0"/>
        </w:tabs>
        <w:ind w:left="0" w:firstLine="0"/>
        <w:jc w:val="both"/>
        <w:rPr>
          <w:rFonts w:ascii="Times New Roman" w:eastAsia="SimSun" w:hAnsi="Times New Roman" w:cs="Times New Roman"/>
          <w:b/>
          <w:sz w:val="24"/>
          <w:szCs w:val="24"/>
          <w:lang w:eastAsia="lv-LV"/>
        </w:rPr>
      </w:pPr>
      <w:r w:rsidRPr="00CC3A49">
        <w:rPr>
          <w:rFonts w:ascii="Times New Roman" w:eastAsia="SimSun" w:hAnsi="Times New Roman" w:cs="Times New Roman"/>
          <w:b/>
          <w:sz w:val="24"/>
          <w:szCs w:val="24"/>
          <w:lang w:eastAsia="lv-LV"/>
        </w:rPr>
        <w:t>Par iepirkuma rezultātu paziņot pretendent</w:t>
      </w:r>
      <w:r>
        <w:rPr>
          <w:rFonts w:ascii="Times New Roman" w:eastAsia="SimSun" w:hAnsi="Times New Roman" w:cs="Times New Roman"/>
          <w:b/>
          <w:sz w:val="24"/>
          <w:szCs w:val="24"/>
          <w:lang w:eastAsia="lv-LV"/>
        </w:rPr>
        <w:t>am</w:t>
      </w:r>
      <w:r w:rsidRPr="00CC3A49">
        <w:rPr>
          <w:rFonts w:ascii="Times New Roman" w:eastAsia="SimSun" w:hAnsi="Times New Roman" w:cs="Times New Roman"/>
          <w:b/>
          <w:sz w:val="24"/>
          <w:szCs w:val="24"/>
          <w:lang w:eastAsia="lv-LV"/>
        </w:rPr>
        <w:t>, nosūtot informāciju ierakstītā vēstulē.</w:t>
      </w:r>
    </w:p>
    <w:p w:rsidR="00035015" w:rsidRDefault="00035015" w:rsidP="00035015">
      <w:pPr>
        <w:pStyle w:val="ListParagraph"/>
        <w:ind w:left="0"/>
        <w:jc w:val="both"/>
        <w:rPr>
          <w:rFonts w:ascii="Times New Roman" w:eastAsia="SimSun" w:hAnsi="Times New Roman" w:cs="Times New Roman"/>
          <w:b/>
          <w:sz w:val="24"/>
          <w:szCs w:val="24"/>
          <w:lang w:eastAsia="lv-LV"/>
        </w:rPr>
      </w:pPr>
    </w:p>
    <w:p w:rsidR="00035015" w:rsidRDefault="00035015" w:rsidP="00035015">
      <w:pPr>
        <w:pStyle w:val="ListParagraph"/>
        <w:ind w:left="0"/>
        <w:jc w:val="both"/>
        <w:rPr>
          <w:rFonts w:ascii="Times New Roman" w:eastAsia="SimSun" w:hAnsi="Times New Roman" w:cs="Times New Roman"/>
          <w:b/>
          <w:sz w:val="24"/>
          <w:szCs w:val="24"/>
          <w:lang w:eastAsia="lv-LV"/>
        </w:rPr>
      </w:pPr>
      <w:r w:rsidRPr="008323B2">
        <w:rPr>
          <w:rFonts w:ascii="Times New Roman" w:eastAsia="SimSun" w:hAnsi="Times New Roman" w:cs="Times New Roman"/>
          <w:bCs/>
          <w:iCs/>
          <w:sz w:val="24"/>
          <w:szCs w:val="24"/>
          <w:lang w:eastAsia="lv-LV"/>
        </w:rPr>
        <w:t>Iepirkumu komisijas priekšsēdētāja K.Semjonova pasludina sanāksmi par slēgtu</w:t>
      </w:r>
    </w:p>
    <w:p w:rsidR="00035015" w:rsidRPr="000764F1" w:rsidRDefault="00035015" w:rsidP="00035015">
      <w:pPr>
        <w:jc w:val="both"/>
        <w:rPr>
          <w:rFonts w:ascii="Times New Roman" w:eastAsia="SimSun" w:hAnsi="Times New Roman" w:cs="Times New Roman"/>
          <w:sz w:val="24"/>
          <w:szCs w:val="24"/>
          <w:lang w:eastAsia="lv-LV"/>
        </w:rPr>
      </w:pPr>
      <w:r w:rsidRPr="000764F1">
        <w:rPr>
          <w:rFonts w:ascii="Times New Roman" w:eastAsia="SimSun" w:hAnsi="Times New Roman" w:cs="Times New Roman"/>
          <w:sz w:val="24"/>
          <w:szCs w:val="24"/>
          <w:lang w:eastAsia="lv-LV"/>
        </w:rPr>
        <w:t>Sēde slēgta: plkst. 12:00</w:t>
      </w:r>
    </w:p>
    <w:p w:rsidR="00035015" w:rsidRDefault="00035015" w:rsidP="00035015">
      <w:pPr>
        <w:ind w:firstLine="720"/>
      </w:pPr>
    </w:p>
    <w:p w:rsidR="00035015" w:rsidRDefault="00035015" w:rsidP="00035015">
      <w:pPr>
        <w:ind w:firstLine="720"/>
      </w:pPr>
    </w:p>
    <w:p w:rsidR="00035015" w:rsidRDefault="00035015" w:rsidP="00035015">
      <w:pPr>
        <w:ind w:firstLine="720"/>
      </w:pPr>
    </w:p>
    <w:p w:rsidR="00035015" w:rsidRPr="002410B2" w:rsidRDefault="00035015" w:rsidP="00035015">
      <w:pPr>
        <w:tabs>
          <w:tab w:val="left" w:pos="720"/>
        </w:tabs>
        <w:spacing w:after="240" w:line="240" w:lineRule="auto"/>
        <w:jc w:val="both"/>
        <w:rPr>
          <w:rFonts w:ascii="Times New Roman" w:eastAsia="SimSun" w:hAnsi="Times New Roman" w:cs="Times New Roman"/>
          <w:sz w:val="24"/>
          <w:szCs w:val="24"/>
          <w:lang w:eastAsia="lv-LV"/>
        </w:rPr>
      </w:pPr>
      <w:r w:rsidRPr="002410B2">
        <w:rPr>
          <w:rFonts w:ascii="Times New Roman" w:eastAsia="SimSun" w:hAnsi="Times New Roman" w:cs="Times New Roman"/>
          <w:sz w:val="24"/>
          <w:szCs w:val="24"/>
          <w:lang w:eastAsia="lv-LV"/>
        </w:rPr>
        <w:t xml:space="preserve">Komisijas priekšsēdētāja               </w:t>
      </w:r>
      <w:r>
        <w:rPr>
          <w:rFonts w:ascii="Times New Roman" w:eastAsia="SimSun" w:hAnsi="Times New Roman" w:cs="Times New Roman"/>
          <w:sz w:val="24"/>
          <w:szCs w:val="24"/>
          <w:lang w:eastAsia="lv-LV"/>
        </w:rPr>
        <w:t>(paraksts)</w:t>
      </w:r>
      <w:r w:rsidRPr="002410B2">
        <w:rPr>
          <w:rFonts w:ascii="Times New Roman" w:eastAsia="SimSun" w:hAnsi="Times New Roman" w:cs="Times New Roman"/>
          <w:sz w:val="24"/>
          <w:szCs w:val="24"/>
          <w:lang w:eastAsia="lv-LV"/>
        </w:rPr>
        <w:tab/>
      </w:r>
      <w:r w:rsidRPr="002410B2">
        <w:rPr>
          <w:rFonts w:ascii="Times New Roman" w:eastAsia="SimSun" w:hAnsi="Times New Roman" w:cs="Times New Roman"/>
          <w:sz w:val="24"/>
          <w:szCs w:val="24"/>
          <w:lang w:eastAsia="lv-LV"/>
        </w:rPr>
        <w:tab/>
      </w:r>
      <w:r w:rsidRPr="002410B2">
        <w:rPr>
          <w:rFonts w:ascii="Times New Roman" w:eastAsia="SimSun" w:hAnsi="Times New Roman" w:cs="Times New Roman"/>
          <w:sz w:val="24"/>
          <w:szCs w:val="24"/>
          <w:lang w:eastAsia="lv-LV"/>
        </w:rPr>
        <w:tab/>
      </w:r>
      <w:r w:rsidRPr="002410B2">
        <w:rPr>
          <w:rFonts w:ascii="Times New Roman" w:eastAsia="SimSun" w:hAnsi="Times New Roman" w:cs="Times New Roman"/>
          <w:sz w:val="24"/>
          <w:szCs w:val="24"/>
          <w:lang w:eastAsia="lv-LV"/>
        </w:rPr>
        <w:tab/>
        <w:t xml:space="preserve">   </w:t>
      </w:r>
      <w:r w:rsidRPr="002410B2">
        <w:rPr>
          <w:rFonts w:ascii="Times New Roman" w:eastAsia="SimSun" w:hAnsi="Times New Roman" w:cs="Times New Roman"/>
          <w:sz w:val="24"/>
          <w:szCs w:val="24"/>
          <w:lang w:eastAsia="lv-LV"/>
        </w:rPr>
        <w:tab/>
        <w:t>K.Semjonova</w:t>
      </w:r>
    </w:p>
    <w:p w:rsidR="00035015" w:rsidRPr="008323B2" w:rsidRDefault="00035015" w:rsidP="00035015">
      <w:pPr>
        <w:pStyle w:val="ListParagraph"/>
        <w:tabs>
          <w:tab w:val="left" w:pos="720"/>
        </w:tabs>
        <w:spacing w:after="240" w:line="240" w:lineRule="auto"/>
        <w:jc w:val="both"/>
        <w:rPr>
          <w:rFonts w:ascii="Times New Roman" w:eastAsia="SimSun" w:hAnsi="Times New Roman" w:cs="Times New Roman"/>
          <w:sz w:val="24"/>
          <w:szCs w:val="24"/>
          <w:lang w:eastAsia="lv-LV"/>
        </w:rPr>
      </w:pPr>
    </w:p>
    <w:p w:rsidR="00035015" w:rsidRPr="00466129" w:rsidRDefault="00035015" w:rsidP="00035015">
      <w:pPr>
        <w:spacing w:after="240" w:line="240" w:lineRule="auto"/>
        <w:jc w:val="both"/>
        <w:rPr>
          <w:rFonts w:ascii="Times New Roman" w:eastAsia="SimSun" w:hAnsi="Times New Roman" w:cs="Times New Roman"/>
          <w:sz w:val="24"/>
          <w:szCs w:val="24"/>
          <w:lang w:eastAsia="lv-LV"/>
        </w:rPr>
      </w:pPr>
      <w:r w:rsidRPr="00466129">
        <w:rPr>
          <w:rFonts w:ascii="Times New Roman" w:eastAsia="SimSun" w:hAnsi="Times New Roman" w:cs="Times New Roman"/>
          <w:sz w:val="24"/>
          <w:szCs w:val="24"/>
          <w:lang w:eastAsia="lv-LV"/>
        </w:rPr>
        <w:t>Komisijas locekļi</w:t>
      </w:r>
      <w:r w:rsidRPr="00466129">
        <w:rPr>
          <w:rFonts w:ascii="Times New Roman" w:eastAsia="SimSun" w:hAnsi="Times New Roman" w:cs="Times New Roman"/>
          <w:sz w:val="24"/>
          <w:szCs w:val="24"/>
          <w:lang w:eastAsia="lv-LV"/>
        </w:rPr>
        <w:tab/>
        <w:t xml:space="preserve">      </w:t>
      </w:r>
      <w:r w:rsidRPr="00466129">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(paraksts)</w:t>
      </w:r>
      <w:r w:rsidRPr="00466129">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ab/>
        <w:t xml:space="preserve">       </w:t>
      </w:r>
      <w:r w:rsidRPr="00466129">
        <w:rPr>
          <w:rFonts w:ascii="Times New Roman" w:eastAsia="SimSun" w:hAnsi="Times New Roman" w:cs="Times New Roman"/>
          <w:sz w:val="24"/>
          <w:szCs w:val="24"/>
          <w:lang w:eastAsia="lv-LV"/>
        </w:rPr>
        <w:tab/>
        <w:t>G. Freimane</w:t>
      </w:r>
    </w:p>
    <w:p w:rsidR="00035015" w:rsidRPr="00466129" w:rsidRDefault="00035015" w:rsidP="00035015">
      <w:pPr>
        <w:pStyle w:val="ListParagraph"/>
        <w:spacing w:after="240" w:line="240" w:lineRule="auto"/>
        <w:ind w:left="3600"/>
        <w:jc w:val="both"/>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(paraksts)</w:t>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J. Kravalis</w:t>
      </w:r>
    </w:p>
    <w:p w:rsidR="00035015" w:rsidRPr="00466129" w:rsidRDefault="00035015" w:rsidP="00035015">
      <w:pPr>
        <w:spacing w:after="240" w:line="240" w:lineRule="auto"/>
        <w:ind w:left="2880" w:firstLine="720"/>
        <w:jc w:val="both"/>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(paraksts)</w:t>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R..Maļinovskis</w:t>
      </w:r>
    </w:p>
    <w:p w:rsidR="00035015" w:rsidRPr="00EB64F9" w:rsidRDefault="00035015" w:rsidP="00035015">
      <w:pPr>
        <w:spacing w:after="240" w:line="240" w:lineRule="auto"/>
        <w:ind w:left="2880" w:firstLine="720"/>
        <w:jc w:val="both"/>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(paraksts)</w:t>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G.Volinska</w:t>
      </w:r>
    </w:p>
    <w:p w:rsidR="00035015" w:rsidRPr="00EB64F9" w:rsidRDefault="00035015" w:rsidP="00035015">
      <w:pPr>
        <w:spacing w:after="0" w:line="240" w:lineRule="auto"/>
        <w:jc w:val="both"/>
        <w:rPr>
          <w:rFonts w:ascii="Times New Roman" w:eastAsia="SimSun" w:hAnsi="Times New Roman" w:cs="Times New Roman"/>
          <w:sz w:val="24"/>
          <w:szCs w:val="24"/>
          <w:lang w:eastAsia="lv-LV"/>
        </w:rPr>
      </w:pP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t>(paraksts)</w:t>
      </w: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t>I.Abramoviča</w:t>
      </w:r>
    </w:p>
    <w:p w:rsidR="00035015" w:rsidRDefault="00035015" w:rsidP="00035015">
      <w:pPr>
        <w:pStyle w:val="ListParagraph"/>
        <w:tabs>
          <w:tab w:val="left" w:pos="425"/>
        </w:tabs>
        <w:spacing w:after="0" w:line="240" w:lineRule="auto"/>
        <w:jc w:val="both"/>
      </w:pPr>
    </w:p>
    <w:p w:rsidR="00035015" w:rsidRDefault="00035015" w:rsidP="00035015"/>
    <w:p w:rsidR="005341A2" w:rsidRDefault="005341A2" w:rsidP="005341A2">
      <w:pPr>
        <w:ind w:firstLine="720"/>
        <w:jc w:val="both"/>
        <w:rPr>
          <w:rFonts w:ascii="Times New Roman" w:eastAsia="SimSun" w:hAnsi="Times New Roman" w:cs="Times New Roman"/>
          <w:sz w:val="24"/>
          <w:szCs w:val="24"/>
          <w:lang w:eastAsia="lv-LV"/>
        </w:rPr>
      </w:pPr>
    </w:p>
    <w:p w:rsidR="005341A2" w:rsidRDefault="005341A2"/>
    <w:sectPr w:rsidR="005341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FE9" w:rsidRDefault="00090FE9" w:rsidP="00035015">
      <w:pPr>
        <w:spacing w:after="0" w:line="240" w:lineRule="auto"/>
      </w:pPr>
      <w:r>
        <w:separator/>
      </w:r>
    </w:p>
  </w:endnote>
  <w:endnote w:type="continuationSeparator" w:id="0">
    <w:p w:rsidR="00090FE9" w:rsidRDefault="00090FE9" w:rsidP="00035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FE9" w:rsidRDefault="00090FE9" w:rsidP="00035015">
      <w:pPr>
        <w:spacing w:after="0" w:line="240" w:lineRule="auto"/>
      </w:pPr>
      <w:r>
        <w:separator/>
      </w:r>
    </w:p>
  </w:footnote>
  <w:footnote w:type="continuationSeparator" w:id="0">
    <w:p w:rsidR="00090FE9" w:rsidRDefault="00090FE9" w:rsidP="000350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lvl w:ilvl="0">
      <w:start w:val="1"/>
      <w:numFmt w:val="decimal"/>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56"/>
        </w:tabs>
        <w:ind w:left="0" w:firstLine="0"/>
      </w:pPr>
      <w:rPr>
        <w:rFonts w:ascii="Times New Roman" w:hAnsi="Times New Roman" w:cs="Times New Roman" w:hint="default"/>
        <w:b w:val="0"/>
        <w:color w:val="auto"/>
      </w:rPr>
    </w:lvl>
    <w:lvl w:ilvl="2">
      <w:start w:val="1"/>
      <w:numFmt w:val="decimal"/>
      <w:lvlText w:val="6.1. %3"/>
      <w:lvlJc w:val="center"/>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57C56826"/>
    <w:multiLevelType w:val="singleLevel"/>
    <w:tmpl w:val="7DCC6686"/>
    <w:lvl w:ilvl="0">
      <w:start w:val="1"/>
      <w:numFmt w:val="decimal"/>
      <w:lvlText w:val="%1."/>
      <w:lvlJc w:val="left"/>
      <w:pPr>
        <w:tabs>
          <w:tab w:val="num" w:pos="425"/>
        </w:tabs>
        <w:ind w:left="425" w:hanging="425"/>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1A2"/>
    <w:rsid w:val="00035015"/>
    <w:rsid w:val="00090FE9"/>
    <w:rsid w:val="00344932"/>
    <w:rsid w:val="004A64C3"/>
    <w:rsid w:val="005341A2"/>
    <w:rsid w:val="00DE17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F7D540-99B7-47EA-A0BC-1A966014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1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5015"/>
    <w:pPr>
      <w:ind w:left="720"/>
      <w:contextualSpacing/>
    </w:pPr>
  </w:style>
  <w:style w:type="paragraph" w:styleId="EndnoteText">
    <w:name w:val="endnote text"/>
    <w:basedOn w:val="Normal"/>
    <w:link w:val="EndnoteTextChar"/>
    <w:uiPriority w:val="99"/>
    <w:semiHidden/>
    <w:unhideWhenUsed/>
    <w:rsid w:val="000350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5015"/>
    <w:rPr>
      <w:sz w:val="20"/>
      <w:szCs w:val="20"/>
    </w:rPr>
  </w:style>
  <w:style w:type="character" w:styleId="EndnoteReference">
    <w:name w:val="endnote reference"/>
    <w:basedOn w:val="DefaultParagraphFont"/>
    <w:uiPriority w:val="99"/>
    <w:semiHidden/>
    <w:unhideWhenUsed/>
    <w:rsid w:val="000350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msaimnieks@dobelesnamsaimniek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1919</Words>
  <Characters>1094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Ilze Abramovica</cp:lastModifiedBy>
  <cp:revision>1</cp:revision>
  <dcterms:created xsi:type="dcterms:W3CDTF">2017-05-08T10:59:00Z</dcterms:created>
  <dcterms:modified xsi:type="dcterms:W3CDTF">2017-05-08T11:32:00Z</dcterms:modified>
</cp:coreProperties>
</file>