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C44E1" w14:textId="28CAA83E" w:rsidR="00E17C11" w:rsidRDefault="00E17C11" w:rsidP="00E17C11">
      <w:pPr>
        <w:pStyle w:val="Title"/>
        <w:rPr>
          <w:sz w:val="24"/>
          <w:szCs w:val="24"/>
        </w:rPr>
      </w:pPr>
      <w:bookmarkStart w:id="0" w:name="OLE_LINK1"/>
      <w:r>
        <w:rPr>
          <w:sz w:val="24"/>
          <w:szCs w:val="24"/>
        </w:rPr>
        <w:t>Pakalpojuma līguma</w:t>
      </w:r>
      <w:r w:rsidR="00D44C0C">
        <w:rPr>
          <w:sz w:val="24"/>
          <w:szCs w:val="24"/>
        </w:rPr>
        <w:t xml:space="preserve"> </w:t>
      </w:r>
      <w:r>
        <w:rPr>
          <w:sz w:val="24"/>
          <w:szCs w:val="24"/>
        </w:rPr>
        <w:t xml:space="preserve">Nr. </w:t>
      </w:r>
      <w:r w:rsidR="00D44C0C">
        <w:rPr>
          <w:sz w:val="24"/>
          <w:szCs w:val="24"/>
        </w:rPr>
        <w:t>IEP/10/202</w:t>
      </w:r>
      <w:r w:rsidR="008F265B">
        <w:rPr>
          <w:sz w:val="24"/>
          <w:szCs w:val="24"/>
        </w:rPr>
        <w:t>2</w:t>
      </w:r>
    </w:p>
    <w:p w14:paraId="4F3B5948" w14:textId="77777777" w:rsidR="00E17C11" w:rsidRDefault="00E17C11" w:rsidP="00E17C11">
      <w:pPr>
        <w:rPr>
          <w:sz w:val="24"/>
          <w:szCs w:val="24"/>
        </w:rPr>
      </w:pPr>
    </w:p>
    <w:p w14:paraId="1015ADA7" w14:textId="77777777" w:rsidR="00A0288B" w:rsidRDefault="00A0288B" w:rsidP="00E17C11">
      <w:pPr>
        <w:jc w:val="both"/>
        <w:rPr>
          <w:sz w:val="24"/>
          <w:szCs w:val="24"/>
        </w:rPr>
      </w:pPr>
    </w:p>
    <w:p w14:paraId="32DD0E93" w14:textId="2BC81D01" w:rsidR="00E17C11" w:rsidRDefault="00E17C11" w:rsidP="00E17C11">
      <w:pPr>
        <w:jc w:val="both"/>
        <w:rPr>
          <w:sz w:val="24"/>
          <w:szCs w:val="24"/>
        </w:rPr>
      </w:pPr>
      <w:r>
        <w:rPr>
          <w:sz w:val="24"/>
          <w:szCs w:val="24"/>
        </w:rPr>
        <w:t xml:space="preserve">Dobelē,                                                                                </w:t>
      </w:r>
      <w:r w:rsidR="00D44C0C">
        <w:rPr>
          <w:sz w:val="24"/>
          <w:szCs w:val="24"/>
        </w:rPr>
        <w:t xml:space="preserve">               </w:t>
      </w:r>
      <w:r w:rsidR="008440FD">
        <w:rPr>
          <w:sz w:val="24"/>
          <w:szCs w:val="24"/>
        </w:rPr>
        <w:t>Datums skatāms laika zīmogā</w:t>
      </w:r>
      <w:r>
        <w:rPr>
          <w:sz w:val="24"/>
          <w:szCs w:val="24"/>
        </w:rPr>
        <w:t xml:space="preserve"> </w:t>
      </w:r>
      <w:r>
        <w:rPr>
          <w:sz w:val="24"/>
          <w:szCs w:val="24"/>
        </w:rPr>
        <w:tab/>
      </w:r>
    </w:p>
    <w:p w14:paraId="475FD5C2" w14:textId="77777777" w:rsidR="00A0288B" w:rsidRDefault="00A0288B" w:rsidP="00E17C11">
      <w:pPr>
        <w:ind w:firstLine="720"/>
        <w:jc w:val="both"/>
        <w:rPr>
          <w:b/>
          <w:bCs/>
          <w:sz w:val="24"/>
          <w:szCs w:val="24"/>
        </w:rPr>
      </w:pPr>
    </w:p>
    <w:p w14:paraId="19074940" w14:textId="77777777" w:rsidR="00CC258A" w:rsidRDefault="00E17C11" w:rsidP="00E17C11">
      <w:pPr>
        <w:ind w:firstLine="720"/>
        <w:jc w:val="both"/>
        <w:rPr>
          <w:sz w:val="24"/>
          <w:szCs w:val="24"/>
        </w:rPr>
      </w:pPr>
      <w:r>
        <w:rPr>
          <w:b/>
          <w:bCs/>
          <w:sz w:val="24"/>
          <w:szCs w:val="24"/>
        </w:rPr>
        <w:t>SIA „DOBELES NAMSAINIEKS”</w:t>
      </w:r>
      <w:r>
        <w:rPr>
          <w:sz w:val="24"/>
          <w:szCs w:val="24"/>
        </w:rPr>
        <w:t xml:space="preserve">, reģ. Nr. 48503021348, juridiskā adrese: Zaļā iela 3, Dobele, Dobeles nov., tās valdes locekļa Jāņa </w:t>
      </w:r>
      <w:proofErr w:type="spellStart"/>
      <w:r>
        <w:rPr>
          <w:sz w:val="24"/>
          <w:szCs w:val="24"/>
        </w:rPr>
        <w:t>Audzēviča</w:t>
      </w:r>
      <w:proofErr w:type="spellEnd"/>
      <w:r>
        <w:rPr>
          <w:sz w:val="24"/>
          <w:szCs w:val="24"/>
        </w:rPr>
        <w:t xml:space="preserve"> personā, kurš rīkojas saskaņā ar Statūtiem, turpmāk tekstā saukta </w:t>
      </w:r>
      <w:r>
        <w:rPr>
          <w:b/>
          <w:sz w:val="24"/>
          <w:szCs w:val="24"/>
        </w:rPr>
        <w:t xml:space="preserve">Pasūtītājs, </w:t>
      </w:r>
      <w:r>
        <w:rPr>
          <w:sz w:val="24"/>
          <w:szCs w:val="24"/>
        </w:rPr>
        <w:t xml:space="preserve">no vienas puses, un </w:t>
      </w:r>
    </w:p>
    <w:p w14:paraId="39A0709A" w14:textId="1097BBEF" w:rsidR="00E17C11" w:rsidRDefault="00D349A6" w:rsidP="00E17C11">
      <w:pPr>
        <w:ind w:firstLine="720"/>
        <w:jc w:val="both"/>
        <w:rPr>
          <w:sz w:val="24"/>
          <w:szCs w:val="24"/>
        </w:rPr>
      </w:pPr>
      <w:r w:rsidRPr="00D349A6">
        <w:rPr>
          <w:b/>
          <w:bCs/>
          <w:sz w:val="24"/>
          <w:szCs w:val="24"/>
        </w:rPr>
        <w:t>SIA “</w:t>
      </w:r>
      <w:proofErr w:type="spellStart"/>
      <w:r w:rsidRPr="00D349A6">
        <w:rPr>
          <w:b/>
          <w:bCs/>
          <w:sz w:val="24"/>
          <w:szCs w:val="24"/>
        </w:rPr>
        <w:t>Siltumtehserviss</w:t>
      </w:r>
      <w:proofErr w:type="spellEnd"/>
      <w:r w:rsidRPr="00D349A6">
        <w:rPr>
          <w:b/>
          <w:bCs/>
          <w:sz w:val="24"/>
          <w:szCs w:val="24"/>
        </w:rPr>
        <w:t>”</w:t>
      </w:r>
      <w:r w:rsidR="00E17C11" w:rsidRPr="00D349A6">
        <w:rPr>
          <w:bCs/>
          <w:sz w:val="24"/>
          <w:szCs w:val="24"/>
        </w:rPr>
        <w:t>,</w:t>
      </w:r>
      <w:r w:rsidR="00E17C11">
        <w:rPr>
          <w:b/>
          <w:sz w:val="24"/>
          <w:szCs w:val="24"/>
        </w:rPr>
        <w:t xml:space="preserve"> </w:t>
      </w:r>
      <w:r w:rsidR="00E17C11">
        <w:rPr>
          <w:sz w:val="24"/>
          <w:szCs w:val="24"/>
        </w:rPr>
        <w:t xml:space="preserve">reģ. </w:t>
      </w:r>
      <w:r>
        <w:rPr>
          <w:sz w:val="24"/>
          <w:szCs w:val="24"/>
        </w:rPr>
        <w:t>Nr. 42402005862</w:t>
      </w:r>
      <w:r w:rsidR="00E17C11">
        <w:rPr>
          <w:sz w:val="24"/>
          <w:szCs w:val="24"/>
        </w:rPr>
        <w:t xml:space="preserve">, juridiskā adrese: </w:t>
      </w:r>
      <w:r>
        <w:rPr>
          <w:sz w:val="24"/>
          <w:szCs w:val="24"/>
        </w:rPr>
        <w:t xml:space="preserve">Maskavas iela 5a, Rēzekne, </w:t>
      </w:r>
      <w:r w:rsidR="00E17C11">
        <w:rPr>
          <w:sz w:val="24"/>
          <w:szCs w:val="24"/>
        </w:rPr>
        <w:t xml:space="preserve">tās </w:t>
      </w:r>
      <w:r>
        <w:rPr>
          <w:sz w:val="24"/>
          <w:szCs w:val="24"/>
        </w:rPr>
        <w:t xml:space="preserve">valdes locekļa </w:t>
      </w:r>
      <w:proofErr w:type="spellStart"/>
      <w:r>
        <w:rPr>
          <w:sz w:val="24"/>
          <w:szCs w:val="24"/>
        </w:rPr>
        <w:t>Maksima</w:t>
      </w:r>
      <w:proofErr w:type="spellEnd"/>
      <w:r>
        <w:rPr>
          <w:sz w:val="24"/>
          <w:szCs w:val="24"/>
        </w:rPr>
        <w:t xml:space="preserve"> </w:t>
      </w:r>
      <w:proofErr w:type="spellStart"/>
      <w:r>
        <w:rPr>
          <w:sz w:val="24"/>
          <w:szCs w:val="24"/>
        </w:rPr>
        <w:t>Aitova</w:t>
      </w:r>
      <w:proofErr w:type="spellEnd"/>
      <w:r w:rsidR="00E17C11">
        <w:rPr>
          <w:sz w:val="24"/>
          <w:szCs w:val="24"/>
        </w:rPr>
        <w:t xml:space="preserve"> personā, kurš rīkojas saskaņā ar </w:t>
      </w:r>
      <w:r>
        <w:rPr>
          <w:sz w:val="24"/>
          <w:szCs w:val="24"/>
        </w:rPr>
        <w:t>statūtiem</w:t>
      </w:r>
      <w:r w:rsidR="00E17C11">
        <w:rPr>
          <w:sz w:val="24"/>
          <w:szCs w:val="24"/>
        </w:rPr>
        <w:t>,</w:t>
      </w:r>
      <w:r w:rsidR="00E17C11">
        <w:rPr>
          <w:b/>
          <w:bCs/>
          <w:sz w:val="24"/>
          <w:szCs w:val="24"/>
        </w:rPr>
        <w:t xml:space="preserve"> </w:t>
      </w:r>
      <w:r w:rsidR="00E17C11">
        <w:rPr>
          <w:sz w:val="24"/>
          <w:szCs w:val="24"/>
        </w:rPr>
        <w:t xml:space="preserve">turpmāk tekstā saukta </w:t>
      </w:r>
      <w:r w:rsidR="00E17C11">
        <w:rPr>
          <w:b/>
          <w:sz w:val="24"/>
          <w:szCs w:val="24"/>
        </w:rPr>
        <w:t>Izpildītājs</w:t>
      </w:r>
      <w:r w:rsidR="00E17C11">
        <w:rPr>
          <w:sz w:val="24"/>
          <w:szCs w:val="24"/>
        </w:rPr>
        <w:t xml:space="preserve">, no otras puses, abi kopā turpmāk tekstā saukti – Puses, vai atsevišķi – Puse, pamatojoties uz </w:t>
      </w:r>
      <w:r w:rsidR="001A418A">
        <w:rPr>
          <w:sz w:val="24"/>
          <w:szCs w:val="24"/>
        </w:rPr>
        <w:t>Pasūtītāja veikto p</w:t>
      </w:r>
      <w:r w:rsidR="00E17C11">
        <w:rPr>
          <w:sz w:val="24"/>
          <w:szCs w:val="24"/>
        </w:rPr>
        <w:t xml:space="preserve">ublisko iepirkumu </w:t>
      </w:r>
      <w:r w:rsidR="001A418A">
        <w:rPr>
          <w:sz w:val="24"/>
          <w:szCs w:val="24"/>
        </w:rPr>
        <w:t>ID Nr. SIA DN 2022/15</w:t>
      </w:r>
      <w:r w:rsidR="00E17C11">
        <w:rPr>
          <w:sz w:val="24"/>
          <w:szCs w:val="24"/>
        </w:rPr>
        <w:t>, noslēdz šo līgumu, turpmāk tekstā – Līgums:</w:t>
      </w:r>
    </w:p>
    <w:p w14:paraId="6839C9D4" w14:textId="77777777" w:rsidR="00A0288B" w:rsidRDefault="00A0288B" w:rsidP="00E17C11">
      <w:pPr>
        <w:ind w:firstLine="720"/>
        <w:jc w:val="both"/>
        <w:rPr>
          <w:sz w:val="24"/>
          <w:szCs w:val="24"/>
        </w:rPr>
      </w:pPr>
    </w:p>
    <w:p w14:paraId="0B3C7A28" w14:textId="77777777" w:rsidR="00E17C11" w:rsidRDefault="00E17C11" w:rsidP="00E17C11">
      <w:pPr>
        <w:numPr>
          <w:ilvl w:val="0"/>
          <w:numId w:val="17"/>
        </w:numPr>
        <w:tabs>
          <w:tab w:val="left" w:pos="284"/>
        </w:tabs>
        <w:ind w:left="0" w:firstLine="720"/>
        <w:jc w:val="center"/>
        <w:rPr>
          <w:b/>
          <w:sz w:val="24"/>
          <w:szCs w:val="24"/>
        </w:rPr>
      </w:pPr>
      <w:r>
        <w:rPr>
          <w:b/>
          <w:sz w:val="24"/>
          <w:szCs w:val="24"/>
        </w:rPr>
        <w:t>LĪGUMA PRIEKŠMETS</w:t>
      </w:r>
    </w:p>
    <w:p w14:paraId="2A270223" w14:textId="3B465877" w:rsidR="00E17C11" w:rsidRPr="00A0288B" w:rsidRDefault="00E17C11" w:rsidP="00EA0A35">
      <w:pPr>
        <w:pStyle w:val="ListParagraph"/>
        <w:numPr>
          <w:ilvl w:val="1"/>
          <w:numId w:val="17"/>
        </w:numPr>
        <w:tabs>
          <w:tab w:val="clear" w:pos="1141"/>
          <w:tab w:val="left" w:pos="0"/>
          <w:tab w:val="left" w:pos="709"/>
        </w:tabs>
        <w:ind w:left="142" w:firstLine="567"/>
        <w:jc w:val="both"/>
        <w:rPr>
          <w:sz w:val="24"/>
          <w:szCs w:val="24"/>
        </w:rPr>
      </w:pPr>
      <w:r w:rsidRPr="00A0288B">
        <w:rPr>
          <w:sz w:val="24"/>
          <w:szCs w:val="24"/>
        </w:rPr>
        <w:t>Izpildītājs ar saviem materiāliem, darba rīkiem, ierīcēm un darbaspēku, sa</w:t>
      </w:r>
      <w:r w:rsidR="00EA0A35">
        <w:rPr>
          <w:sz w:val="24"/>
          <w:szCs w:val="24"/>
        </w:rPr>
        <w:t>s</w:t>
      </w:r>
      <w:r w:rsidRPr="00A0288B">
        <w:rPr>
          <w:sz w:val="24"/>
          <w:szCs w:val="24"/>
        </w:rPr>
        <w:t>kaņā ar tehnisko specifikāciju</w:t>
      </w:r>
      <w:r w:rsidR="008440FD">
        <w:rPr>
          <w:sz w:val="24"/>
          <w:szCs w:val="24"/>
        </w:rPr>
        <w:t xml:space="preserve"> un darbu izpildes grafiku (Pielikums Nr.1)</w:t>
      </w:r>
      <w:r w:rsidRPr="00A0288B">
        <w:rPr>
          <w:sz w:val="24"/>
          <w:szCs w:val="24"/>
        </w:rPr>
        <w:t xml:space="preserve"> apņemas veikt </w:t>
      </w:r>
      <w:r w:rsidRPr="00434A2F">
        <w:rPr>
          <w:b/>
          <w:bCs/>
          <w:sz w:val="24"/>
          <w:szCs w:val="24"/>
        </w:rPr>
        <w:t>siltummezgla uzstādīšanu</w:t>
      </w:r>
      <w:r w:rsidRPr="00A0288B">
        <w:rPr>
          <w:sz w:val="24"/>
          <w:szCs w:val="24"/>
        </w:rPr>
        <w:t xml:space="preserve"> Pasūtītāja </w:t>
      </w:r>
      <w:r w:rsidRPr="00A0288B">
        <w:rPr>
          <w:rFonts w:eastAsia="Lucida Sans Unicode"/>
          <w:bCs/>
          <w:kern w:val="2"/>
          <w:sz w:val="24"/>
          <w:szCs w:val="24"/>
        </w:rPr>
        <w:t xml:space="preserve">apsaimniekošanā un pārvaldīšanā nodotajās daudzdzīvokļu dzīvojamās mājās </w:t>
      </w:r>
      <w:r w:rsidRPr="00A0288B">
        <w:rPr>
          <w:sz w:val="24"/>
          <w:szCs w:val="24"/>
        </w:rPr>
        <w:t>Dobelē, Bērzes ielā Nr. 7; 9; 10; 11; 15; 16; 20; 22; 24; 26; 28; 32, atbilstoši iepirkuma ID Nr. SIA DN 2022/15 nolikumam un šī Līguma noteikumiem.</w:t>
      </w:r>
    </w:p>
    <w:p w14:paraId="3589B5A2" w14:textId="77777777" w:rsidR="00E17C11" w:rsidRDefault="00E17C11" w:rsidP="00E17C11">
      <w:pPr>
        <w:ind w:firstLine="720"/>
        <w:jc w:val="both"/>
        <w:rPr>
          <w:sz w:val="24"/>
          <w:szCs w:val="24"/>
        </w:rPr>
      </w:pPr>
    </w:p>
    <w:p w14:paraId="7F09D52D" w14:textId="77777777" w:rsidR="00E17C11" w:rsidRDefault="00E17C11" w:rsidP="00E17C11">
      <w:pPr>
        <w:ind w:firstLine="720"/>
        <w:jc w:val="center"/>
        <w:rPr>
          <w:b/>
          <w:sz w:val="24"/>
          <w:szCs w:val="24"/>
        </w:rPr>
      </w:pPr>
      <w:r>
        <w:rPr>
          <w:b/>
          <w:sz w:val="24"/>
          <w:szCs w:val="24"/>
        </w:rPr>
        <w:t>2. PUŠU PILNVAROTIE PĀRSTĀVJI</w:t>
      </w:r>
    </w:p>
    <w:p w14:paraId="37440A92" w14:textId="77777777" w:rsidR="00E17C11" w:rsidRDefault="00E17C11" w:rsidP="00E17C11">
      <w:pPr>
        <w:ind w:firstLine="720"/>
        <w:jc w:val="both"/>
        <w:rPr>
          <w:color w:val="FF0000"/>
          <w:sz w:val="24"/>
          <w:szCs w:val="24"/>
        </w:rPr>
      </w:pPr>
      <w:r>
        <w:rPr>
          <w:sz w:val="24"/>
          <w:szCs w:val="24"/>
        </w:rPr>
        <w:t xml:space="preserve">2.1. No Pasūtītāja puses pilnvarotais pārstāvis (saistību izpildes koordinators), kurš kontaktējas ar Izpildītāju, vienojas par Līguma saistību izpildes niansēm, paraksta siltummezglu piegādes un uzstādīšanas nodošanas – pieņemšanas aktus, ar ko pieņem uzstādītos siltummezglus Pasūtītāja vārdā, ir: </w:t>
      </w:r>
      <w:r>
        <w:rPr>
          <w:bCs/>
          <w:sz w:val="24"/>
          <w:szCs w:val="24"/>
        </w:rPr>
        <w:t>Jānis Kreicbergs</w:t>
      </w:r>
      <w:r>
        <w:rPr>
          <w:sz w:val="24"/>
          <w:szCs w:val="24"/>
        </w:rPr>
        <w:t xml:space="preserve">, tālrunis </w:t>
      </w:r>
      <w:r>
        <w:rPr>
          <w:bCs/>
          <w:sz w:val="24"/>
          <w:szCs w:val="24"/>
        </w:rPr>
        <w:t>28347204</w:t>
      </w:r>
      <w:r>
        <w:rPr>
          <w:sz w:val="24"/>
          <w:szCs w:val="24"/>
        </w:rPr>
        <w:t>.</w:t>
      </w:r>
    </w:p>
    <w:p w14:paraId="48565A2E" w14:textId="2780B0F2" w:rsidR="00E17C11" w:rsidRPr="00AB5CF9" w:rsidRDefault="00E17C11" w:rsidP="00E17C11">
      <w:pPr>
        <w:ind w:firstLine="720"/>
        <w:jc w:val="both"/>
        <w:rPr>
          <w:sz w:val="24"/>
          <w:szCs w:val="24"/>
        </w:rPr>
      </w:pPr>
      <w:r>
        <w:rPr>
          <w:sz w:val="24"/>
          <w:szCs w:val="24"/>
        </w:rPr>
        <w:t>2.2. No Izpildītāja puses pilnvarotais pārstāvis (saistību izpildes koordinators), kurš kontaktējas ar Pasūtītāju, vienojas par Līguma saistību izpildes niansēm, paraksta siltummezglu piegādes un uzstādīšanas nodošanas – pieņemšanas aktus, ar ko nodod uzstādītos siltummezglus Izpildītāja vārdā, ir:</w:t>
      </w:r>
      <w:r w:rsidR="004075C2">
        <w:rPr>
          <w:sz w:val="24"/>
          <w:szCs w:val="24"/>
        </w:rPr>
        <w:t xml:space="preserve"> </w:t>
      </w:r>
      <w:proofErr w:type="spellStart"/>
      <w:r w:rsidR="004075C2" w:rsidRPr="00AB5CF9">
        <w:rPr>
          <w:sz w:val="24"/>
          <w:szCs w:val="24"/>
        </w:rPr>
        <w:t>Maksims</w:t>
      </w:r>
      <w:proofErr w:type="spellEnd"/>
      <w:r w:rsidR="004075C2" w:rsidRPr="00AB5CF9">
        <w:rPr>
          <w:sz w:val="24"/>
          <w:szCs w:val="24"/>
        </w:rPr>
        <w:t xml:space="preserve"> </w:t>
      </w:r>
      <w:proofErr w:type="spellStart"/>
      <w:r w:rsidR="004075C2" w:rsidRPr="00AB5CF9">
        <w:rPr>
          <w:sz w:val="24"/>
          <w:szCs w:val="24"/>
        </w:rPr>
        <w:t>Aitovs</w:t>
      </w:r>
      <w:proofErr w:type="spellEnd"/>
      <w:r w:rsidRPr="00AB5CF9">
        <w:rPr>
          <w:sz w:val="24"/>
          <w:szCs w:val="24"/>
        </w:rPr>
        <w:t xml:space="preserve">, tālrunis </w:t>
      </w:r>
      <w:r w:rsidR="004075C2" w:rsidRPr="00AB5CF9">
        <w:rPr>
          <w:sz w:val="24"/>
          <w:szCs w:val="24"/>
        </w:rPr>
        <w:t>64622280</w:t>
      </w:r>
      <w:r w:rsidRPr="00AB5CF9">
        <w:rPr>
          <w:sz w:val="24"/>
          <w:szCs w:val="24"/>
        </w:rPr>
        <w:t>.</w:t>
      </w:r>
    </w:p>
    <w:p w14:paraId="0115D530" w14:textId="77777777" w:rsidR="00A0288B" w:rsidRPr="004075C2" w:rsidRDefault="00A0288B" w:rsidP="00E17C11">
      <w:pPr>
        <w:ind w:firstLine="720"/>
        <w:jc w:val="both"/>
        <w:rPr>
          <w:color w:val="FF0000"/>
          <w:sz w:val="24"/>
          <w:szCs w:val="24"/>
        </w:rPr>
      </w:pPr>
    </w:p>
    <w:p w14:paraId="132DB279" w14:textId="77777777" w:rsidR="00E17C11" w:rsidRDefault="00E17C11" w:rsidP="00E17C11">
      <w:pPr>
        <w:ind w:firstLine="720"/>
        <w:jc w:val="center"/>
        <w:rPr>
          <w:b/>
          <w:bCs/>
          <w:sz w:val="24"/>
          <w:szCs w:val="24"/>
        </w:rPr>
      </w:pPr>
      <w:r>
        <w:rPr>
          <w:b/>
          <w:bCs/>
          <w:sz w:val="24"/>
          <w:szCs w:val="24"/>
        </w:rPr>
        <w:t>3.  PIEGĀDE UN UZSTĀDĪŠANA</w:t>
      </w:r>
    </w:p>
    <w:p w14:paraId="5B248CB2" w14:textId="3DA036C7" w:rsidR="00E17C11" w:rsidRDefault="00E17C11" w:rsidP="00E17C11">
      <w:pPr>
        <w:ind w:firstLine="720"/>
        <w:jc w:val="both"/>
        <w:rPr>
          <w:sz w:val="24"/>
          <w:szCs w:val="24"/>
        </w:rPr>
      </w:pPr>
      <w:r>
        <w:rPr>
          <w:sz w:val="24"/>
          <w:szCs w:val="24"/>
        </w:rPr>
        <w:t xml:space="preserve">3.1. Izpildītājs piegādā Pasūtītājam un uzstāda siltummezglus </w:t>
      </w:r>
      <w:r>
        <w:rPr>
          <w:rFonts w:eastAsia="Lucida Sans Unicode"/>
          <w:bCs/>
          <w:kern w:val="2"/>
          <w:sz w:val="24"/>
          <w:szCs w:val="24"/>
        </w:rPr>
        <w:t xml:space="preserve">SIA „DOBELES NAMSAIMNIEKS” apsaimniekošanā un pārvaldīšanā nodotās daudzdzīvokļu dzīvojamās mājas, </w:t>
      </w:r>
      <w:r>
        <w:rPr>
          <w:sz w:val="24"/>
          <w:szCs w:val="24"/>
        </w:rPr>
        <w:t>saskaņā ar Tehniskajā specifikācijā norādīto adresi, apjomu un termiņu, kā arī citās adresēs pēc Pasūtītāja pieprasījuma.</w:t>
      </w:r>
    </w:p>
    <w:p w14:paraId="46624DCE" w14:textId="77777777" w:rsidR="00A0288B" w:rsidRDefault="00A0288B" w:rsidP="00E17C11">
      <w:pPr>
        <w:ind w:firstLine="720"/>
        <w:jc w:val="both"/>
        <w:rPr>
          <w:sz w:val="24"/>
          <w:szCs w:val="24"/>
        </w:rPr>
      </w:pPr>
    </w:p>
    <w:p w14:paraId="5511C4AC" w14:textId="77777777" w:rsidR="00E17C11" w:rsidRDefault="00E17C11" w:rsidP="00E17C11">
      <w:pPr>
        <w:ind w:firstLine="720"/>
        <w:jc w:val="center"/>
        <w:rPr>
          <w:b/>
          <w:sz w:val="24"/>
          <w:szCs w:val="24"/>
        </w:rPr>
      </w:pPr>
      <w:r>
        <w:rPr>
          <w:b/>
          <w:sz w:val="24"/>
          <w:szCs w:val="24"/>
        </w:rPr>
        <w:t>4. IZPILDĪTĀJA TIESĪBAS UN PIENĀKUMI</w:t>
      </w:r>
    </w:p>
    <w:p w14:paraId="25B2E4A9" w14:textId="77777777" w:rsidR="00E17C11" w:rsidRDefault="00E17C11" w:rsidP="00E17C11">
      <w:pPr>
        <w:ind w:firstLine="720"/>
        <w:jc w:val="both"/>
        <w:rPr>
          <w:sz w:val="24"/>
          <w:szCs w:val="24"/>
        </w:rPr>
      </w:pPr>
      <w:r>
        <w:rPr>
          <w:sz w:val="24"/>
          <w:szCs w:val="24"/>
        </w:rPr>
        <w:t>4.1. Izpildītājam ir tiesības saņemt samaksu par siltummezglu piegādi un uzstādīšanu saskaņā ar Līguma noteikumiem.</w:t>
      </w:r>
    </w:p>
    <w:p w14:paraId="5AFAE9A1" w14:textId="77777777" w:rsidR="00E17C11" w:rsidRDefault="00E17C11" w:rsidP="00E17C11">
      <w:pPr>
        <w:ind w:firstLine="720"/>
        <w:jc w:val="both"/>
        <w:rPr>
          <w:sz w:val="24"/>
          <w:szCs w:val="24"/>
        </w:rPr>
      </w:pPr>
      <w:r>
        <w:rPr>
          <w:sz w:val="24"/>
          <w:szCs w:val="24"/>
        </w:rPr>
        <w:t>4.2. Izpildītāja pienākumi ir:</w:t>
      </w:r>
    </w:p>
    <w:p w14:paraId="66E1B534" w14:textId="77777777" w:rsidR="00E17C11" w:rsidRDefault="00E17C11" w:rsidP="00E17C11">
      <w:pPr>
        <w:ind w:left="1134"/>
        <w:jc w:val="both"/>
        <w:rPr>
          <w:sz w:val="24"/>
          <w:szCs w:val="24"/>
        </w:rPr>
      </w:pPr>
      <w:r>
        <w:rPr>
          <w:sz w:val="24"/>
          <w:szCs w:val="24"/>
        </w:rPr>
        <w:t>4.2.1. Piegādāt Līgumā paredzētos siltummezglus un uzstādīt tos atbilstošā kvalitātē un pilnā apjomā saskaņā ar Līguma noteikumiem;</w:t>
      </w:r>
    </w:p>
    <w:p w14:paraId="7BF1856C" w14:textId="41CB4198" w:rsidR="00E17C11" w:rsidRDefault="00E17C11" w:rsidP="00E17C11">
      <w:pPr>
        <w:ind w:left="1134"/>
        <w:jc w:val="both"/>
        <w:rPr>
          <w:sz w:val="24"/>
          <w:szCs w:val="24"/>
        </w:rPr>
      </w:pPr>
      <w:r>
        <w:rPr>
          <w:sz w:val="24"/>
          <w:szCs w:val="24"/>
        </w:rPr>
        <w:t>4.2.2. Visu siltummez</w:t>
      </w:r>
      <w:r w:rsidR="00AB5CF9">
        <w:rPr>
          <w:sz w:val="24"/>
          <w:szCs w:val="24"/>
        </w:rPr>
        <w:t>g</w:t>
      </w:r>
      <w:r>
        <w:rPr>
          <w:sz w:val="24"/>
          <w:szCs w:val="24"/>
        </w:rPr>
        <w:t>lu uzstādīšanai nodrošināt kvalificētu tehnisko personālu;</w:t>
      </w:r>
    </w:p>
    <w:p w14:paraId="7B9871E6" w14:textId="77777777" w:rsidR="00E17C11" w:rsidRDefault="00E17C11" w:rsidP="00E17C11">
      <w:pPr>
        <w:ind w:left="1134"/>
        <w:jc w:val="both"/>
        <w:rPr>
          <w:sz w:val="24"/>
          <w:szCs w:val="24"/>
        </w:rPr>
      </w:pPr>
      <w:r>
        <w:rPr>
          <w:sz w:val="24"/>
          <w:szCs w:val="24"/>
        </w:rPr>
        <w:t>4.2.3. Prasīt Pasūtītāja rakstisku piekrišanu, ja siltummezglu uzstādīšanas veikšanai vēlas pieaicināt apakšuzņēmējus;</w:t>
      </w:r>
    </w:p>
    <w:p w14:paraId="22567387" w14:textId="77777777" w:rsidR="00E17C11" w:rsidRDefault="00E17C11" w:rsidP="00E17C11">
      <w:pPr>
        <w:ind w:left="1134"/>
        <w:jc w:val="both"/>
        <w:rPr>
          <w:sz w:val="24"/>
          <w:szCs w:val="24"/>
        </w:rPr>
      </w:pPr>
      <w:r>
        <w:rPr>
          <w:sz w:val="24"/>
          <w:szCs w:val="24"/>
        </w:rPr>
        <w:t>4.2.4. Uzņemties atbildību par pieaicināto apakšuzņēmēju veiktā darba kvalitāti, kā arī par apakšuzņēmēju radītajiem zaudējumiem. Izpildītājs ir pilnībā atbildīgs par to, lai apakšuzņēmēji ievērotu visas šī Līguma saistības;</w:t>
      </w:r>
    </w:p>
    <w:p w14:paraId="699AB5F7" w14:textId="77777777" w:rsidR="00E17C11" w:rsidRDefault="00E17C11" w:rsidP="00E17C11">
      <w:pPr>
        <w:ind w:left="1134"/>
        <w:jc w:val="both"/>
        <w:rPr>
          <w:sz w:val="24"/>
          <w:szCs w:val="24"/>
        </w:rPr>
      </w:pPr>
      <w:r>
        <w:rPr>
          <w:sz w:val="24"/>
          <w:szCs w:val="24"/>
        </w:rPr>
        <w:lastRenderedPageBreak/>
        <w:t>4.2.5. Veicot siltummezglu uzstādīšanu, nodrošināt Darba aizsardzības likuma un citu Latvijas Republikā spēkā esošo darba aizsardzību reglamentējošo normatīvo aktu prasību izpildi par ko Pasūtītājam iesniedz apliecinājumu.</w:t>
      </w:r>
    </w:p>
    <w:p w14:paraId="6F43C036" w14:textId="77777777" w:rsidR="00E17C11" w:rsidRDefault="00E17C11" w:rsidP="00E17C11">
      <w:pPr>
        <w:ind w:left="1134"/>
        <w:jc w:val="both"/>
        <w:rPr>
          <w:sz w:val="24"/>
          <w:szCs w:val="24"/>
        </w:rPr>
      </w:pPr>
      <w:r>
        <w:rPr>
          <w:sz w:val="24"/>
          <w:szCs w:val="24"/>
        </w:rPr>
        <w:t>4.2.6. Nodrošināt, ka siltummezglu uzstādīšanai pieaicinātās vai Izpildītāja nodarbinātās personas ievēro visas normatīvo aktu prasības, kā arī morāles un ētikas normas gan saskarsmē ar Pasūtītāja pārstāvjiem, gan trešajām personām;</w:t>
      </w:r>
    </w:p>
    <w:p w14:paraId="1531BEA6" w14:textId="77777777" w:rsidR="00E17C11" w:rsidRDefault="00E17C11" w:rsidP="00E17C11">
      <w:pPr>
        <w:ind w:left="1134"/>
        <w:jc w:val="both"/>
        <w:rPr>
          <w:sz w:val="24"/>
          <w:szCs w:val="24"/>
        </w:rPr>
      </w:pPr>
      <w:r>
        <w:rPr>
          <w:sz w:val="24"/>
          <w:szCs w:val="24"/>
        </w:rPr>
        <w:t>4.2.7. Garantēt ugunsdrošības un apkārtējās vides aizsardzības pasākumu veikšanu, kas saistīti ar līguma izpildi;</w:t>
      </w:r>
    </w:p>
    <w:p w14:paraId="306B907E" w14:textId="444FB127" w:rsidR="00E17C11" w:rsidRDefault="00E17C11" w:rsidP="00E17C11">
      <w:pPr>
        <w:ind w:left="1134"/>
        <w:jc w:val="both"/>
        <w:rPr>
          <w:sz w:val="24"/>
          <w:szCs w:val="24"/>
        </w:rPr>
      </w:pPr>
      <w:r>
        <w:rPr>
          <w:sz w:val="24"/>
          <w:szCs w:val="24"/>
        </w:rPr>
        <w:t xml:space="preserve">4.2.8. Nodrošināt kvalitatīvu siltummezglu piegādi un uzstādīšanu. Pasūtītājs nepieņem nekvalitatīvi veiktu uzstādīšanu līdz trūkumu un defektu novēršanai. </w:t>
      </w:r>
    </w:p>
    <w:p w14:paraId="2992EF5E" w14:textId="77777777" w:rsidR="00E17C11" w:rsidRDefault="00E17C11" w:rsidP="00E17C11">
      <w:pPr>
        <w:ind w:firstLine="720"/>
        <w:jc w:val="both"/>
        <w:rPr>
          <w:color w:val="FF0000"/>
          <w:sz w:val="24"/>
          <w:szCs w:val="24"/>
        </w:rPr>
      </w:pPr>
    </w:p>
    <w:p w14:paraId="04F5A877" w14:textId="77777777" w:rsidR="00E17C11" w:rsidRDefault="00E17C11" w:rsidP="00E17C11">
      <w:pPr>
        <w:ind w:firstLine="720"/>
        <w:jc w:val="center"/>
        <w:rPr>
          <w:b/>
          <w:sz w:val="24"/>
          <w:szCs w:val="24"/>
        </w:rPr>
      </w:pPr>
      <w:r>
        <w:rPr>
          <w:b/>
          <w:sz w:val="24"/>
          <w:szCs w:val="24"/>
        </w:rPr>
        <w:t>5. PASŪTĪTĀJA TIESĪBAS UN PIENĀKUMI</w:t>
      </w:r>
    </w:p>
    <w:p w14:paraId="5F4CA35D" w14:textId="77777777" w:rsidR="00E17C11" w:rsidRDefault="00E17C11" w:rsidP="00E17C11">
      <w:pPr>
        <w:ind w:firstLine="720"/>
        <w:jc w:val="both"/>
        <w:rPr>
          <w:sz w:val="24"/>
          <w:szCs w:val="24"/>
        </w:rPr>
      </w:pPr>
      <w:r>
        <w:rPr>
          <w:sz w:val="24"/>
          <w:szCs w:val="24"/>
        </w:rPr>
        <w:t>5.1. Pasūtītājam ir pienākums savlaicīgi un atbilstoši šī Līguma noteikumiem samaksāt Izpildītājam par piegādātajiem un uzstādītajiem siltummezgliem.</w:t>
      </w:r>
    </w:p>
    <w:p w14:paraId="1A24013A" w14:textId="77777777" w:rsidR="00E17C11" w:rsidRDefault="00E17C11" w:rsidP="00E17C11">
      <w:pPr>
        <w:ind w:firstLine="720"/>
        <w:jc w:val="both"/>
        <w:rPr>
          <w:sz w:val="24"/>
          <w:szCs w:val="24"/>
        </w:rPr>
      </w:pPr>
      <w:r>
        <w:rPr>
          <w:sz w:val="24"/>
          <w:szCs w:val="24"/>
        </w:rPr>
        <w:t>5.2. Pasūtītājam ir pienākums sniegt Izpildītājam visu informāciju, kas ir nepieciešama, lai Izpildītājs varētu Līgumā noteiktos pienākumus.</w:t>
      </w:r>
    </w:p>
    <w:p w14:paraId="724FCAC2" w14:textId="344B2CD9" w:rsidR="00E17C11" w:rsidRDefault="00E17C11" w:rsidP="00E17C11">
      <w:pPr>
        <w:ind w:firstLine="720"/>
        <w:jc w:val="both"/>
        <w:rPr>
          <w:sz w:val="24"/>
          <w:szCs w:val="24"/>
        </w:rPr>
      </w:pPr>
      <w:r>
        <w:rPr>
          <w:sz w:val="24"/>
          <w:szCs w:val="24"/>
        </w:rPr>
        <w:t>5.3. Pasūtītājam ir tiesības jebkurā laikā apmeklēt sil</w:t>
      </w:r>
      <w:r w:rsidR="00BC757E">
        <w:rPr>
          <w:sz w:val="24"/>
          <w:szCs w:val="24"/>
        </w:rPr>
        <w:t>t</w:t>
      </w:r>
      <w:r>
        <w:rPr>
          <w:sz w:val="24"/>
          <w:szCs w:val="24"/>
        </w:rPr>
        <w:t>ummezglu uzstādīšanas vietu un nepieciešamības gadījumā noformēt savus pamatotos aizrādījumus vai pārtraukt siltummezglu uzstādīšanu līdz trūkumu novēršanai.</w:t>
      </w:r>
    </w:p>
    <w:p w14:paraId="7A22799F" w14:textId="77777777" w:rsidR="00E17C11" w:rsidRDefault="00E17C11" w:rsidP="00E17C11">
      <w:pPr>
        <w:ind w:firstLine="720"/>
        <w:jc w:val="both"/>
        <w:rPr>
          <w:sz w:val="24"/>
          <w:szCs w:val="24"/>
        </w:rPr>
      </w:pPr>
      <w:r>
        <w:rPr>
          <w:sz w:val="24"/>
          <w:szCs w:val="24"/>
        </w:rPr>
        <w:t>5.4. Saņemot Izpildītāja paziņojumu par to, ka siltummezglu piegādes un uzstādīšanas darbi ir pabeigti, pieņemt paveiktos uzstādīšanas darbus, parakstot nodošanas – pieņemšanas aktu Pušu iepriekš saskaņotajā laikā.</w:t>
      </w:r>
    </w:p>
    <w:p w14:paraId="17A0C06D" w14:textId="3BB9E179" w:rsidR="00E17C11" w:rsidRDefault="00E17C11" w:rsidP="00E17C11">
      <w:pPr>
        <w:ind w:firstLine="720"/>
        <w:jc w:val="both"/>
        <w:rPr>
          <w:sz w:val="24"/>
          <w:szCs w:val="24"/>
        </w:rPr>
      </w:pPr>
      <w:r>
        <w:rPr>
          <w:sz w:val="24"/>
          <w:szCs w:val="24"/>
        </w:rPr>
        <w:t>5.5. Nodrošināt visus apstākļus un veikt visas nepieciešamās darbības, lai Izpildītājam būtu iespēja bez šķēršļiem un kavējuma izpildīt savas saistības, t.sk. piekļūt uzstādīšanai paredzētajām telpām. Pasūtītājs neatbild par trešo personu (tostarp dzīvokļu īpašnieku / īrnieku) rīcību, kas var kavēt savlaicīgu siltummezglu uzstādīšanas darbu izpildi. Ja Pasūtītājs no savas puses nenodrošina visus no tā atkarīgos apstākļus uzstādīšanas darbu pilnvērtīgai izpildei, kā arī trešo personu radīto šķēršļu dēļ uzstādīšanas darbu izpildes termiņš pagarinās par attiecīgo laiku.</w:t>
      </w:r>
    </w:p>
    <w:p w14:paraId="650BAA8F" w14:textId="77777777" w:rsidR="00A0288B" w:rsidRDefault="00A0288B" w:rsidP="00E17C11">
      <w:pPr>
        <w:ind w:firstLine="720"/>
        <w:jc w:val="both"/>
        <w:rPr>
          <w:sz w:val="24"/>
          <w:szCs w:val="24"/>
        </w:rPr>
      </w:pPr>
    </w:p>
    <w:p w14:paraId="3F616A25" w14:textId="77777777" w:rsidR="00E17C11" w:rsidRDefault="00E17C11" w:rsidP="00E17C11">
      <w:pPr>
        <w:ind w:firstLine="720"/>
        <w:jc w:val="center"/>
        <w:rPr>
          <w:b/>
          <w:sz w:val="24"/>
          <w:szCs w:val="24"/>
        </w:rPr>
      </w:pPr>
      <w:r>
        <w:rPr>
          <w:b/>
          <w:sz w:val="24"/>
          <w:szCs w:val="24"/>
        </w:rPr>
        <w:t>6. LĪGUMA SUMMA UN APMAKSAS KĀRTĪBA</w:t>
      </w:r>
    </w:p>
    <w:p w14:paraId="1731D334" w14:textId="2B2A6147" w:rsidR="00E17C11" w:rsidRDefault="00E17C11" w:rsidP="00E17C11">
      <w:pPr>
        <w:ind w:firstLine="720"/>
        <w:jc w:val="both"/>
        <w:rPr>
          <w:sz w:val="24"/>
          <w:szCs w:val="24"/>
        </w:rPr>
      </w:pPr>
      <w:r>
        <w:rPr>
          <w:sz w:val="24"/>
          <w:szCs w:val="24"/>
        </w:rPr>
        <w:t xml:space="preserve">6.1. Līguma pamatsumma ir atbilstoši iepirkumā Nr. </w:t>
      </w:r>
      <w:r>
        <w:rPr>
          <w:b/>
          <w:sz w:val="24"/>
          <w:szCs w:val="24"/>
        </w:rPr>
        <w:t>SIA DN 2022/</w:t>
      </w:r>
      <w:r w:rsidR="00BC757E">
        <w:rPr>
          <w:b/>
          <w:sz w:val="24"/>
          <w:szCs w:val="24"/>
        </w:rPr>
        <w:t>15</w:t>
      </w:r>
      <w:r>
        <w:rPr>
          <w:sz w:val="24"/>
          <w:szCs w:val="24"/>
        </w:rPr>
        <w:t xml:space="preserve"> iesniegtajam Izpildītāja finanšu piedāvājumam </w:t>
      </w:r>
      <w:r w:rsidR="007B6E93" w:rsidRPr="007B6E93">
        <w:rPr>
          <w:b/>
          <w:sz w:val="24"/>
          <w:szCs w:val="24"/>
        </w:rPr>
        <w:t>114 925,63</w:t>
      </w:r>
      <w:r w:rsidRPr="007B6E93">
        <w:rPr>
          <w:b/>
          <w:sz w:val="24"/>
          <w:szCs w:val="24"/>
        </w:rPr>
        <w:t xml:space="preserve"> EUR</w:t>
      </w:r>
      <w:r w:rsidR="007B6E93">
        <w:rPr>
          <w:sz w:val="24"/>
          <w:szCs w:val="24"/>
        </w:rPr>
        <w:t xml:space="preserve"> (viens simts četrpadsmit tūkstoši deviņi simti divdesmit pieci </w:t>
      </w:r>
      <w:proofErr w:type="spellStart"/>
      <w:r w:rsidR="007B6E93">
        <w:rPr>
          <w:sz w:val="24"/>
          <w:szCs w:val="24"/>
        </w:rPr>
        <w:t>euro</w:t>
      </w:r>
      <w:proofErr w:type="spellEnd"/>
      <w:r w:rsidR="007B6E93">
        <w:rPr>
          <w:sz w:val="24"/>
          <w:szCs w:val="24"/>
        </w:rPr>
        <w:t>, 63 centi</w:t>
      </w:r>
      <w:r>
        <w:rPr>
          <w:sz w:val="24"/>
          <w:szCs w:val="24"/>
        </w:rPr>
        <w:t xml:space="preserve">), bet Pasūtītājs ir tiesīgs uzdot Izpildītājam papildus darbus, kuru kopējā summa kopā ar pamatsummu nedrīkst pārsniegt 169999,99 EUR.. </w:t>
      </w:r>
    </w:p>
    <w:p w14:paraId="6D80297C" w14:textId="77777777" w:rsidR="00E17C11" w:rsidRDefault="00E17C11" w:rsidP="00E17C11">
      <w:pPr>
        <w:ind w:firstLine="720"/>
        <w:jc w:val="both"/>
        <w:rPr>
          <w:sz w:val="24"/>
          <w:szCs w:val="24"/>
        </w:rPr>
      </w:pPr>
      <w:r>
        <w:rPr>
          <w:sz w:val="24"/>
          <w:szCs w:val="24"/>
        </w:rPr>
        <w:t>6.2. Par izpildītajiem siltummezglu piegādes un uzstādīšanas darbiem Izpildītājs 5 darba dienu laikā pēc minēto darbu pabeigšanas un attiecīgā objekta nodošanas – pieņemšanas akta parakstīšanas piestāda rēķinu Pasūtītājam. Pasūtītājs apmaksā rēķinu 10 darba dienu laikā no rēķina saņemšanas brīža.</w:t>
      </w:r>
    </w:p>
    <w:p w14:paraId="68C471B5" w14:textId="77777777" w:rsidR="00E17C11" w:rsidRDefault="00E17C11" w:rsidP="00E17C11">
      <w:pPr>
        <w:ind w:firstLine="720"/>
        <w:jc w:val="both"/>
        <w:rPr>
          <w:sz w:val="24"/>
          <w:szCs w:val="24"/>
        </w:rPr>
      </w:pPr>
      <w:r>
        <w:rPr>
          <w:sz w:val="24"/>
          <w:szCs w:val="24"/>
        </w:rPr>
        <w:t>6.3. Rēķina apmaksa tiek uzskatīta par notikušu brīdī, kad Pasūtītājs ir veicis naudas summas pārskaitījumu no sava bankas konta Izpildītāja kontā.</w:t>
      </w:r>
    </w:p>
    <w:p w14:paraId="534B09BD" w14:textId="6547B10F" w:rsidR="00E17C11" w:rsidRDefault="00E17C11" w:rsidP="00E17C11">
      <w:pPr>
        <w:ind w:firstLine="720"/>
        <w:jc w:val="both"/>
        <w:rPr>
          <w:sz w:val="24"/>
          <w:szCs w:val="24"/>
        </w:rPr>
      </w:pPr>
      <w:r>
        <w:rPr>
          <w:sz w:val="24"/>
          <w:szCs w:val="24"/>
        </w:rPr>
        <w:t>6.4. Nekvalitatīvi veiktie piegādes un uzstādīšanas darbi netiek apmaksāti līdz trūkumu novēršanas brīdim, ko Izpildītājs novērš uz sava rēķina.</w:t>
      </w:r>
    </w:p>
    <w:p w14:paraId="0A606924" w14:textId="2FAE31A4" w:rsidR="00A0288B" w:rsidRDefault="00A0288B" w:rsidP="00E17C11">
      <w:pPr>
        <w:ind w:firstLine="720"/>
        <w:jc w:val="both"/>
        <w:rPr>
          <w:sz w:val="24"/>
          <w:szCs w:val="24"/>
        </w:rPr>
      </w:pPr>
    </w:p>
    <w:p w14:paraId="1A9051A1" w14:textId="77777777" w:rsidR="00E17C11" w:rsidRDefault="00E17C11" w:rsidP="00E17C11">
      <w:pPr>
        <w:ind w:firstLine="720"/>
        <w:jc w:val="center"/>
        <w:rPr>
          <w:b/>
          <w:sz w:val="24"/>
          <w:szCs w:val="24"/>
        </w:rPr>
      </w:pPr>
      <w:r>
        <w:rPr>
          <w:b/>
          <w:sz w:val="24"/>
          <w:szCs w:val="24"/>
        </w:rPr>
        <w:t>7. LĪGUMA IZPILDES TERMIŅI</w:t>
      </w:r>
    </w:p>
    <w:p w14:paraId="2D984516" w14:textId="77777777" w:rsidR="00E17C11" w:rsidRDefault="00E17C11" w:rsidP="00E17C11">
      <w:pPr>
        <w:pStyle w:val="BodyText3"/>
        <w:spacing w:after="0"/>
        <w:ind w:firstLine="720"/>
        <w:jc w:val="both"/>
        <w:rPr>
          <w:sz w:val="24"/>
          <w:szCs w:val="24"/>
        </w:rPr>
      </w:pPr>
      <w:r>
        <w:rPr>
          <w:sz w:val="24"/>
          <w:szCs w:val="24"/>
        </w:rPr>
        <w:t xml:space="preserve">7.1. Siltummezglu uzstādīšanas darbi tiek veikti saskaņā ar darbu izpildes grafiku un ir uzskatāmi par pabeigtiem brīdī, kad Pušu pārstāvji to fiksē, parakstoties nodošanas – pieņemšanas aktā, ievērojot darbu izpildes grafikā  noteiktos izpildes termiņus. </w:t>
      </w:r>
    </w:p>
    <w:p w14:paraId="459F39CA" w14:textId="5332EDF5" w:rsidR="00E17C11" w:rsidRDefault="00E17C11" w:rsidP="00E17C11">
      <w:pPr>
        <w:ind w:firstLine="720"/>
        <w:jc w:val="both"/>
        <w:rPr>
          <w:sz w:val="24"/>
          <w:szCs w:val="24"/>
        </w:rPr>
      </w:pPr>
      <w:r>
        <w:rPr>
          <w:sz w:val="24"/>
          <w:szCs w:val="24"/>
        </w:rPr>
        <w:t xml:space="preserve">7.2. Līgums ir spēkā </w:t>
      </w:r>
      <w:r>
        <w:rPr>
          <w:b/>
          <w:sz w:val="24"/>
          <w:szCs w:val="24"/>
        </w:rPr>
        <w:t xml:space="preserve">līdz </w:t>
      </w:r>
      <w:r>
        <w:rPr>
          <w:b/>
          <w:sz w:val="24"/>
          <w:szCs w:val="24"/>
          <w:lang w:eastAsia="en-US"/>
        </w:rPr>
        <w:t xml:space="preserve">2022.gada 30.septembrim. </w:t>
      </w:r>
      <w:r>
        <w:rPr>
          <w:sz w:val="24"/>
          <w:szCs w:val="24"/>
        </w:rPr>
        <w:t>Pēc Līguma darbības termiņa izbeigšanās Pusēm ir jāizpilda vienai pret otru visas Līguma darbības termiņa laikā radušās saistības.</w:t>
      </w:r>
    </w:p>
    <w:p w14:paraId="63DFAB57" w14:textId="77777777" w:rsidR="00A0288B" w:rsidRDefault="00A0288B" w:rsidP="00E17C11">
      <w:pPr>
        <w:ind w:firstLine="720"/>
        <w:jc w:val="both"/>
        <w:rPr>
          <w:sz w:val="24"/>
          <w:szCs w:val="24"/>
        </w:rPr>
      </w:pPr>
    </w:p>
    <w:p w14:paraId="0878E5F2" w14:textId="77777777" w:rsidR="00E17C11" w:rsidRDefault="00E17C11" w:rsidP="00E17C11">
      <w:pPr>
        <w:ind w:firstLine="720"/>
        <w:jc w:val="both"/>
        <w:rPr>
          <w:sz w:val="24"/>
          <w:szCs w:val="24"/>
          <w:highlight w:val="yellow"/>
        </w:rPr>
      </w:pPr>
    </w:p>
    <w:p w14:paraId="211A31C2" w14:textId="77777777" w:rsidR="00E17C11" w:rsidRDefault="00E17C11" w:rsidP="00E17C11">
      <w:pPr>
        <w:ind w:firstLine="720"/>
        <w:jc w:val="center"/>
        <w:rPr>
          <w:b/>
          <w:sz w:val="24"/>
          <w:szCs w:val="24"/>
        </w:rPr>
      </w:pPr>
      <w:r>
        <w:rPr>
          <w:b/>
          <w:sz w:val="24"/>
          <w:szCs w:val="24"/>
        </w:rPr>
        <w:lastRenderedPageBreak/>
        <w:t>8. KVALITĀTES GARANTIJAS UN DEFEKTU NOVĒRŠANA</w:t>
      </w:r>
    </w:p>
    <w:p w14:paraId="04F3A5D7" w14:textId="77777777" w:rsidR="00E17C11" w:rsidRDefault="00E17C11" w:rsidP="00E17C11">
      <w:pPr>
        <w:ind w:firstLine="720"/>
        <w:jc w:val="both"/>
        <w:rPr>
          <w:sz w:val="24"/>
          <w:szCs w:val="24"/>
        </w:rPr>
      </w:pPr>
      <w:r>
        <w:rPr>
          <w:sz w:val="24"/>
          <w:szCs w:val="24"/>
        </w:rPr>
        <w:t>8.1. Izpildītājs piegādātajiem veicamajiem siltummezglu uzstādīšanas darbiem dod vismaz 36 (trīsdesmit sešu) mēnešu garantiju, kas ietver sevī visus nepieciešamos darbus, lai  novērstu veikto darbu defektus bez maksas (tostarp izbraucot uz uzstādīšanas vietu).</w:t>
      </w:r>
    </w:p>
    <w:p w14:paraId="122DCBBA" w14:textId="77777777" w:rsidR="00E17C11" w:rsidRDefault="00E17C11" w:rsidP="00E17C11">
      <w:pPr>
        <w:ind w:firstLine="720"/>
        <w:jc w:val="both"/>
        <w:rPr>
          <w:sz w:val="24"/>
          <w:szCs w:val="24"/>
        </w:rPr>
      </w:pPr>
      <w:r>
        <w:rPr>
          <w:sz w:val="24"/>
          <w:szCs w:val="24"/>
        </w:rPr>
        <w:t>8.2. Uzstādīšanas darbu izpildes laikā konstatēto defektu novēršanā tiek pielietoti sekojoši noteikumi:</w:t>
      </w:r>
    </w:p>
    <w:p w14:paraId="01ED4EE7" w14:textId="77777777" w:rsidR="00E17C11" w:rsidRDefault="00E17C11" w:rsidP="00E17C11">
      <w:pPr>
        <w:ind w:left="1134"/>
        <w:jc w:val="both"/>
        <w:rPr>
          <w:sz w:val="24"/>
          <w:szCs w:val="24"/>
        </w:rPr>
      </w:pPr>
      <w:r>
        <w:rPr>
          <w:sz w:val="24"/>
          <w:szCs w:val="24"/>
        </w:rPr>
        <w:t>8.2.1. Izpildītājs novērš visus konstatētos defektus. Par uzstādīšanas darbu laikā konstatēto defektu novēršanas termiņu Puses vienojas katrā atsevišķā gadījumā;</w:t>
      </w:r>
    </w:p>
    <w:p w14:paraId="07F8AD77" w14:textId="16BD128F" w:rsidR="00E17C11" w:rsidRDefault="00E17C11" w:rsidP="00E17C11">
      <w:pPr>
        <w:ind w:left="1134"/>
        <w:jc w:val="both"/>
        <w:rPr>
          <w:sz w:val="24"/>
          <w:szCs w:val="24"/>
        </w:rPr>
      </w:pPr>
      <w:r>
        <w:rPr>
          <w:sz w:val="24"/>
          <w:szCs w:val="24"/>
        </w:rPr>
        <w:t>8.2.2. Defektus Izpildītājs novērš uz sava rēķina Līgumā noteiktajā piegādes un uzstādīšanas izpildes termiņa ietvaros.</w:t>
      </w:r>
    </w:p>
    <w:p w14:paraId="6E7DA547" w14:textId="77777777" w:rsidR="00A0288B" w:rsidRDefault="00A0288B" w:rsidP="00E17C11">
      <w:pPr>
        <w:ind w:left="1134"/>
        <w:jc w:val="both"/>
        <w:rPr>
          <w:sz w:val="24"/>
          <w:szCs w:val="24"/>
        </w:rPr>
      </w:pPr>
    </w:p>
    <w:p w14:paraId="6D48244F" w14:textId="77777777" w:rsidR="00E17C11" w:rsidRDefault="00E17C11" w:rsidP="00E17C11">
      <w:pPr>
        <w:ind w:firstLine="720"/>
        <w:jc w:val="center"/>
        <w:rPr>
          <w:b/>
          <w:sz w:val="24"/>
          <w:szCs w:val="24"/>
        </w:rPr>
      </w:pPr>
      <w:r>
        <w:rPr>
          <w:b/>
          <w:sz w:val="24"/>
          <w:szCs w:val="24"/>
        </w:rPr>
        <w:t>9. PUŠU ATBILDĪBA</w:t>
      </w:r>
    </w:p>
    <w:p w14:paraId="03A5E549" w14:textId="77777777" w:rsidR="00E17C11" w:rsidRDefault="00E17C11" w:rsidP="00E17C11">
      <w:pPr>
        <w:ind w:firstLine="720"/>
        <w:jc w:val="both"/>
        <w:rPr>
          <w:sz w:val="24"/>
          <w:szCs w:val="24"/>
        </w:rPr>
      </w:pPr>
      <w:r>
        <w:rPr>
          <w:sz w:val="24"/>
          <w:szCs w:val="24"/>
        </w:rPr>
        <w:t>9.1. Līguma saistību neizpildes gadījumā vainojamā Puse atlīdzina otrai Pusei radītos tiešos zaudējumus.</w:t>
      </w:r>
    </w:p>
    <w:p w14:paraId="0E59DB4B" w14:textId="7EB798C1" w:rsidR="00E17C11" w:rsidRDefault="00E17C11" w:rsidP="00E17C11">
      <w:pPr>
        <w:ind w:firstLine="720"/>
        <w:jc w:val="both"/>
        <w:rPr>
          <w:sz w:val="24"/>
          <w:szCs w:val="24"/>
        </w:rPr>
      </w:pPr>
      <w:r>
        <w:rPr>
          <w:sz w:val="24"/>
          <w:szCs w:val="24"/>
        </w:rPr>
        <w:t>9.2. Par Līgumā noteiktā siltum</w:t>
      </w:r>
      <w:r w:rsidR="00867029">
        <w:rPr>
          <w:sz w:val="24"/>
          <w:szCs w:val="24"/>
        </w:rPr>
        <w:t>m</w:t>
      </w:r>
      <w:r>
        <w:rPr>
          <w:sz w:val="24"/>
          <w:szCs w:val="24"/>
        </w:rPr>
        <w:t>ezglu piegādes vai uzstādīšanas termiņa nokavēšanu vai defektu novēršanas termiņa (8.2.punkts) nokavēšanu Izpildītājs maksā Pasūtītājam līgumsodu 0,1% no Līguma cenas (par attiecīgo objektu, kur tiek uzst</w:t>
      </w:r>
      <w:r w:rsidR="00867029">
        <w:rPr>
          <w:sz w:val="24"/>
          <w:szCs w:val="24"/>
        </w:rPr>
        <w:t>ā</w:t>
      </w:r>
      <w:r>
        <w:rPr>
          <w:sz w:val="24"/>
          <w:szCs w:val="24"/>
        </w:rPr>
        <w:t>dīti siltummezgli ) par katru nokavējuma dienu, bet ne vairāk kā 10% no Līguma cenas (par attiecīgo objektu, kur uzstādīšanas darbi tiek veikti). Pasūtītājs ir tiesīgs līgumsoda naudu ieturēt no vēl neizmaksātās Līguma summas daļas.</w:t>
      </w:r>
    </w:p>
    <w:p w14:paraId="283E8172" w14:textId="77777777" w:rsidR="00E17C11" w:rsidRDefault="00E17C11" w:rsidP="00E17C11">
      <w:pPr>
        <w:ind w:firstLine="720"/>
        <w:jc w:val="both"/>
        <w:rPr>
          <w:sz w:val="24"/>
          <w:szCs w:val="24"/>
        </w:rPr>
      </w:pPr>
      <w:r>
        <w:rPr>
          <w:sz w:val="24"/>
          <w:szCs w:val="24"/>
        </w:rPr>
        <w:t>9.3. Ja Pasūtītājs kavē samaksas par siltummezglu piegādi vai uzstādīšanu termiņu, tad Pasūtītājs maksā Izpildītājam līgumsodu par katru nokavēto dienu 0,1% apmērā no savlaicīgi nesamaksātās rēķinā norādītās summas, bet ne vairāk kā 10% no savlaicīgi nesamaksātās summas apmēra.</w:t>
      </w:r>
    </w:p>
    <w:p w14:paraId="00F8CAE9" w14:textId="77777777" w:rsidR="00E17C11" w:rsidRDefault="00E17C11" w:rsidP="00E17C11">
      <w:pPr>
        <w:tabs>
          <w:tab w:val="left" w:pos="900"/>
        </w:tabs>
        <w:ind w:firstLine="720"/>
        <w:jc w:val="both"/>
        <w:rPr>
          <w:sz w:val="24"/>
          <w:szCs w:val="24"/>
        </w:rPr>
      </w:pPr>
      <w:r>
        <w:rPr>
          <w:sz w:val="24"/>
          <w:szCs w:val="24"/>
        </w:rPr>
        <w:t>9.4. Līgumsoda samaksa neatbrīvo nevienu no Pusēm no Līguma saistību izpildes.</w:t>
      </w:r>
    </w:p>
    <w:p w14:paraId="638CED9C" w14:textId="77777777" w:rsidR="00E17C11" w:rsidRDefault="00E17C11" w:rsidP="00E17C11">
      <w:pPr>
        <w:tabs>
          <w:tab w:val="left" w:pos="900"/>
        </w:tabs>
        <w:ind w:firstLine="720"/>
        <w:jc w:val="both"/>
        <w:rPr>
          <w:sz w:val="24"/>
          <w:szCs w:val="24"/>
        </w:rPr>
      </w:pPr>
      <w:r>
        <w:rPr>
          <w:sz w:val="24"/>
          <w:szCs w:val="24"/>
        </w:rPr>
        <w:t>9.5. Izpildītājs ir atbildīgs par zaudējumiem, kādus viņš ar savu darbību vai bezdarbību ir nodarījis Pasūtītājam vai trešajām personām.</w:t>
      </w:r>
    </w:p>
    <w:p w14:paraId="308476E1" w14:textId="77777777" w:rsidR="00E17C11" w:rsidRDefault="00E17C11" w:rsidP="00E17C11">
      <w:pPr>
        <w:tabs>
          <w:tab w:val="left" w:pos="900"/>
        </w:tabs>
        <w:ind w:firstLine="720"/>
        <w:jc w:val="both"/>
        <w:rPr>
          <w:sz w:val="24"/>
          <w:szCs w:val="24"/>
        </w:rPr>
      </w:pPr>
      <w:r>
        <w:rPr>
          <w:sz w:val="24"/>
          <w:szCs w:val="24"/>
        </w:rPr>
        <w:t>9.6. Ja Izpildītājs pēc Līguma noslēgšanas nevar izpildīt vai atsakās izpildīt Līgumā ietvertās saistības (nav pieejamas attiecīgās iekārtas vai atbilstošs personāls u.c. iemeslu dēļ), tad Pasūtītājs ir tiesīgs prasīt no Izpildītāja vienreizēju līgumsodu 20% apmērā no Līguma summas (6.1.punkts) par Līguma neizpildi, kā arī Pasūtītājs ir tiesīgs nekavējoties izbeigt Līgumu vienpusēji, par to rakstveidā paziņojot Izpildītājam.</w:t>
      </w:r>
    </w:p>
    <w:p w14:paraId="64D168AF" w14:textId="77777777" w:rsidR="00E17C11" w:rsidRDefault="00E17C11" w:rsidP="00E17C11">
      <w:pPr>
        <w:pStyle w:val="Sarakstarindkopa2"/>
        <w:widowControl w:val="0"/>
        <w:overflowPunct w:val="0"/>
        <w:autoSpaceDE w:val="0"/>
        <w:autoSpaceDN w:val="0"/>
        <w:adjustRightInd w:val="0"/>
        <w:ind w:left="-142" w:right="-199" w:firstLine="862"/>
        <w:jc w:val="both"/>
        <w:textAlignment w:val="baseline"/>
        <w:rPr>
          <w:sz w:val="24"/>
          <w:szCs w:val="24"/>
        </w:rPr>
      </w:pPr>
      <w:r>
        <w:rPr>
          <w:sz w:val="24"/>
          <w:szCs w:val="24"/>
        </w:rPr>
        <w:t>9.7.</w:t>
      </w:r>
      <w:r>
        <w:rPr>
          <w:rFonts w:eastAsia="Calibri"/>
          <w:sz w:val="24"/>
          <w:szCs w:val="24"/>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50A9DE56" w14:textId="77777777" w:rsidR="00E17C11" w:rsidRDefault="00E17C11" w:rsidP="00E17C11">
      <w:pPr>
        <w:pStyle w:val="Sarakstarindkopa2"/>
        <w:widowControl w:val="0"/>
        <w:overflowPunct w:val="0"/>
        <w:autoSpaceDE w:val="0"/>
        <w:autoSpaceDN w:val="0"/>
        <w:adjustRightInd w:val="0"/>
        <w:ind w:left="-142" w:right="-199" w:firstLine="862"/>
        <w:jc w:val="both"/>
        <w:textAlignment w:val="baseline"/>
        <w:rPr>
          <w:sz w:val="24"/>
          <w:szCs w:val="24"/>
        </w:rPr>
      </w:pPr>
      <w:r>
        <w:rPr>
          <w:rFonts w:eastAsia="Calibri"/>
          <w:sz w:val="24"/>
          <w:szCs w:val="24"/>
        </w:rPr>
        <w:t>9.8.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1FC35E23" w14:textId="77777777" w:rsidR="00E17C11" w:rsidRDefault="00E17C11" w:rsidP="00E17C11">
      <w:pPr>
        <w:pStyle w:val="Sarakstarindkopa2"/>
        <w:widowControl w:val="0"/>
        <w:overflowPunct w:val="0"/>
        <w:autoSpaceDE w:val="0"/>
        <w:autoSpaceDN w:val="0"/>
        <w:adjustRightInd w:val="0"/>
        <w:ind w:left="-142" w:right="-199" w:firstLine="862"/>
        <w:jc w:val="both"/>
        <w:textAlignment w:val="baseline"/>
        <w:rPr>
          <w:sz w:val="24"/>
          <w:szCs w:val="24"/>
        </w:rPr>
      </w:pPr>
      <w:r>
        <w:rPr>
          <w:sz w:val="24"/>
          <w:szCs w:val="24"/>
        </w:rPr>
        <w:t>9.9. Pusei ir pienākums 5 (piecu) dienu laikā rakstveidā paziņot otrai Pusei par šajā Līgumā norādīto rekvizītu un adrešu maiņu, pretējā gadījumā nepaziņojusī Puse nevar atsaukties uz saistību neizpildi, ko izraisījis nepaziņošanas fakts.</w:t>
      </w:r>
    </w:p>
    <w:p w14:paraId="24FF36D7" w14:textId="77777777" w:rsidR="00E17C11" w:rsidRDefault="00E17C11" w:rsidP="00E17C11">
      <w:pPr>
        <w:pStyle w:val="Sarakstarindkopa2"/>
        <w:widowControl w:val="0"/>
        <w:overflowPunct w:val="0"/>
        <w:autoSpaceDE w:val="0"/>
        <w:autoSpaceDN w:val="0"/>
        <w:adjustRightInd w:val="0"/>
        <w:ind w:left="-142" w:right="-199" w:firstLine="862"/>
        <w:jc w:val="both"/>
        <w:textAlignment w:val="baseline"/>
        <w:rPr>
          <w:sz w:val="24"/>
          <w:szCs w:val="24"/>
        </w:rPr>
      </w:pPr>
      <w:r>
        <w:rPr>
          <w:sz w:val="24"/>
          <w:szCs w:val="24"/>
        </w:rPr>
        <w:t>9.10. Katras Puses pārstāvis apliecina, ka tam ir visas tiesības Puses vārdā noslēgt Līgumu.</w:t>
      </w:r>
    </w:p>
    <w:p w14:paraId="6DE78C93" w14:textId="77777777" w:rsidR="00E17C11" w:rsidRDefault="00E17C11" w:rsidP="00E17C11">
      <w:pPr>
        <w:pStyle w:val="Sarakstarindkopa2"/>
        <w:widowControl w:val="0"/>
        <w:overflowPunct w:val="0"/>
        <w:autoSpaceDE w:val="0"/>
        <w:autoSpaceDN w:val="0"/>
        <w:adjustRightInd w:val="0"/>
        <w:ind w:left="-142" w:right="-199" w:firstLine="862"/>
        <w:jc w:val="both"/>
        <w:textAlignment w:val="baseline"/>
        <w:rPr>
          <w:sz w:val="24"/>
          <w:szCs w:val="24"/>
        </w:rPr>
      </w:pPr>
      <w:r>
        <w:rPr>
          <w:sz w:val="24"/>
          <w:szCs w:val="24"/>
        </w:rPr>
        <w:t>9.11. 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6708E5A0" w14:textId="77777777" w:rsidR="00E17C11" w:rsidRDefault="00E17C11" w:rsidP="00E17C11">
      <w:pPr>
        <w:tabs>
          <w:tab w:val="left" w:pos="900"/>
        </w:tabs>
        <w:ind w:firstLine="720"/>
        <w:jc w:val="both"/>
        <w:rPr>
          <w:color w:val="FF0000"/>
          <w:sz w:val="24"/>
          <w:szCs w:val="24"/>
        </w:rPr>
      </w:pPr>
    </w:p>
    <w:p w14:paraId="44F09B5D" w14:textId="77777777" w:rsidR="00E17C11" w:rsidRDefault="00E17C11" w:rsidP="00E17C11">
      <w:pPr>
        <w:ind w:firstLine="720"/>
        <w:jc w:val="center"/>
        <w:rPr>
          <w:b/>
          <w:sz w:val="24"/>
          <w:szCs w:val="24"/>
        </w:rPr>
      </w:pPr>
      <w:r>
        <w:rPr>
          <w:b/>
          <w:sz w:val="24"/>
          <w:szCs w:val="24"/>
        </w:rPr>
        <w:t>10. LĪGUMA IZBEIGŠANA, GROZĪŠANA UN NEPĀRVARAMA VARA</w:t>
      </w:r>
    </w:p>
    <w:p w14:paraId="5498D49C" w14:textId="77777777" w:rsidR="00E17C11" w:rsidRDefault="00E17C11" w:rsidP="00E17C11">
      <w:pPr>
        <w:widowControl w:val="0"/>
        <w:numPr>
          <w:ilvl w:val="0"/>
          <w:numId w:val="18"/>
        </w:numPr>
        <w:ind w:left="0" w:firstLine="709"/>
        <w:jc w:val="both"/>
        <w:rPr>
          <w:sz w:val="24"/>
          <w:szCs w:val="24"/>
        </w:rPr>
      </w:pPr>
      <w:r>
        <w:rPr>
          <w:snapToGrid w:val="0"/>
          <w:sz w:val="24"/>
          <w:szCs w:val="24"/>
        </w:rPr>
        <w:t>Līgum</w:t>
      </w:r>
      <w:r>
        <w:rPr>
          <w:sz w:val="24"/>
          <w:szCs w:val="24"/>
        </w:rPr>
        <w:t xml:space="preserve">os un normatīvajos aktos paredzētajos gadījumos, </w:t>
      </w:r>
      <w:r>
        <w:rPr>
          <w:snapToGrid w:val="0"/>
          <w:sz w:val="24"/>
          <w:szCs w:val="24"/>
        </w:rPr>
        <w:t>P</w:t>
      </w:r>
      <w:r>
        <w:rPr>
          <w:sz w:val="24"/>
          <w:szCs w:val="24"/>
        </w:rPr>
        <w:t>uses</w:t>
      </w:r>
      <w:r>
        <w:rPr>
          <w:snapToGrid w:val="0"/>
          <w:sz w:val="24"/>
          <w:szCs w:val="24"/>
        </w:rPr>
        <w:t xml:space="preserve"> ir tiesīgas izdarīt grozījumus Līguma noteikumos‚ </w:t>
      </w:r>
      <w:r>
        <w:rPr>
          <w:sz w:val="24"/>
          <w:szCs w:val="24"/>
        </w:rPr>
        <w:t>savstarpēji par to vienojoties. Jebkuri grozījumi vai papildinājumi Vienošanās un Līgumā izdarāmi rakstveidā.</w:t>
      </w:r>
    </w:p>
    <w:p w14:paraId="06213CB7" w14:textId="77777777" w:rsidR="00E17C11" w:rsidRDefault="00E17C11" w:rsidP="00E17C11">
      <w:pPr>
        <w:widowControl w:val="0"/>
        <w:numPr>
          <w:ilvl w:val="0"/>
          <w:numId w:val="18"/>
        </w:numPr>
        <w:ind w:left="0" w:firstLine="709"/>
        <w:jc w:val="both"/>
        <w:rPr>
          <w:sz w:val="24"/>
          <w:szCs w:val="24"/>
        </w:rPr>
      </w:pPr>
      <w:r>
        <w:rPr>
          <w:sz w:val="24"/>
          <w:szCs w:val="24"/>
        </w:rPr>
        <w:t>Neviena no Pusēm nenes atbildību par Līguma saistību neizpildi vai izpildes aizturēšanu, ja minētā izpilde vai izpildes aizturēšana ir radusies nepārvaramas varas apstākļu ietekmē. Ar nepārvaramu varu šī Līguma kontekstā ir saprotami tādi apstākļi, kas Pusēm nav bijuši paredzami un kontrolējami, novēršami vai ietekmējami.</w:t>
      </w:r>
    </w:p>
    <w:p w14:paraId="4422FC5E" w14:textId="77777777" w:rsidR="00E17C11" w:rsidRDefault="00E17C11" w:rsidP="00E17C11">
      <w:pPr>
        <w:widowControl w:val="0"/>
        <w:numPr>
          <w:ilvl w:val="0"/>
          <w:numId w:val="18"/>
        </w:numPr>
        <w:ind w:left="0" w:firstLine="709"/>
        <w:jc w:val="both"/>
        <w:rPr>
          <w:sz w:val="24"/>
          <w:szCs w:val="24"/>
        </w:rPr>
      </w:pPr>
      <w:r>
        <w:rPr>
          <w:sz w:val="24"/>
          <w:szCs w:val="24"/>
        </w:rPr>
        <w:t>Pusei, kurai saistību izpilde iepriekš minēto apstākļu dēļ kļuvusi neiespējama, ne vēlāk kā 3 (trīs) darba dienu laikā pēc šādu apstākļu iestāšanās jāziņo otrai Pusei par šādu apstākļu rašanos un to apstiprināšanai jāiesniedz attiecīga dokumentācija (piemēram, kompetentas iestādes izziņa).</w:t>
      </w:r>
    </w:p>
    <w:p w14:paraId="0D386B5B" w14:textId="77777777" w:rsidR="00E17C11" w:rsidRDefault="00E17C11" w:rsidP="00E17C11">
      <w:pPr>
        <w:widowControl w:val="0"/>
        <w:numPr>
          <w:ilvl w:val="0"/>
          <w:numId w:val="18"/>
        </w:numPr>
        <w:ind w:left="0" w:firstLine="709"/>
        <w:jc w:val="both"/>
        <w:rPr>
          <w:sz w:val="24"/>
          <w:szCs w:val="24"/>
        </w:rPr>
      </w:pPr>
      <w:r>
        <w:rPr>
          <w:sz w:val="24"/>
          <w:szCs w:val="24"/>
        </w:rPr>
        <w:t>Ja nepārvaramas varas apstākļi ilgst vairāk kā 30 (trīsdesmit) kalendārās dienas, tad Puses var izbeigt šo Līgumu, norēķinoties par faktiski izpildīto darbu.</w:t>
      </w:r>
    </w:p>
    <w:p w14:paraId="487B474B" w14:textId="77777777" w:rsidR="00E17C11" w:rsidRDefault="00E17C11" w:rsidP="00E17C11">
      <w:pPr>
        <w:widowControl w:val="0"/>
        <w:numPr>
          <w:ilvl w:val="0"/>
          <w:numId w:val="18"/>
        </w:numPr>
        <w:ind w:left="0" w:firstLine="709"/>
        <w:jc w:val="both"/>
        <w:rPr>
          <w:sz w:val="24"/>
          <w:szCs w:val="24"/>
        </w:rPr>
      </w:pPr>
      <w:r>
        <w:rPr>
          <w:sz w:val="24"/>
          <w:szCs w:val="24"/>
        </w:rPr>
        <w:t>Līgums var tikt izbeigts, Pusēm savstarpēji rakstiski vienojoties vai normatīvajos aktos noteiktajā kārtībā.</w:t>
      </w:r>
    </w:p>
    <w:p w14:paraId="3C6ADBCB" w14:textId="77777777" w:rsidR="00E17C11" w:rsidRDefault="00E17C11" w:rsidP="00E17C11">
      <w:pPr>
        <w:widowControl w:val="0"/>
        <w:numPr>
          <w:ilvl w:val="0"/>
          <w:numId w:val="18"/>
        </w:numPr>
        <w:ind w:left="0" w:firstLine="709"/>
        <w:jc w:val="both"/>
        <w:rPr>
          <w:sz w:val="24"/>
          <w:szCs w:val="24"/>
        </w:rPr>
      </w:pPr>
      <w:r>
        <w:rPr>
          <w:sz w:val="24"/>
          <w:szCs w:val="24"/>
        </w:rPr>
        <w:t>Pasūtītājs var vienpusēji atkāpties no Līguma, rakstveidā paziņojot par to Izpildītājam 7 (septiņas)  kalendāra dienas iepriekš, ja:</w:t>
      </w:r>
    </w:p>
    <w:p w14:paraId="6A7EC286" w14:textId="77777777" w:rsidR="00E17C11" w:rsidRDefault="00E17C11" w:rsidP="00E17C11">
      <w:pPr>
        <w:widowControl w:val="0"/>
        <w:numPr>
          <w:ilvl w:val="0"/>
          <w:numId w:val="18"/>
        </w:numPr>
        <w:ind w:left="0" w:firstLine="709"/>
        <w:jc w:val="both"/>
        <w:rPr>
          <w:sz w:val="24"/>
          <w:szCs w:val="24"/>
        </w:rPr>
      </w:pPr>
      <w:r>
        <w:rPr>
          <w:sz w:val="24"/>
          <w:szCs w:val="24"/>
        </w:rPr>
        <w:t>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1BF98F56" w14:textId="77777777" w:rsidR="00E17C11" w:rsidRDefault="00E17C11" w:rsidP="00E17C11">
      <w:pPr>
        <w:widowControl w:val="0"/>
        <w:numPr>
          <w:ilvl w:val="0"/>
          <w:numId w:val="18"/>
        </w:numPr>
        <w:ind w:left="0" w:firstLine="709"/>
        <w:jc w:val="both"/>
        <w:rPr>
          <w:sz w:val="24"/>
          <w:szCs w:val="24"/>
        </w:rPr>
      </w:pPr>
      <w:r>
        <w:rPr>
          <w:sz w:val="24"/>
          <w:szCs w:val="24"/>
        </w:rPr>
        <w:t>Darbi tiek veikti neatbilstoši Līguma dokumentu prasībām, kvalitātes vai tehnoloģijas prasībām vai netiek uzsākta defektu novēršana;</w:t>
      </w:r>
    </w:p>
    <w:p w14:paraId="4FFC84FF" w14:textId="77777777" w:rsidR="00E17C11" w:rsidRDefault="00E17C11" w:rsidP="00E17C11">
      <w:pPr>
        <w:widowControl w:val="0"/>
        <w:numPr>
          <w:ilvl w:val="0"/>
          <w:numId w:val="18"/>
        </w:numPr>
        <w:ind w:left="0" w:firstLine="709"/>
        <w:jc w:val="both"/>
        <w:rPr>
          <w:sz w:val="24"/>
          <w:szCs w:val="24"/>
        </w:rPr>
      </w:pPr>
      <w:r>
        <w:rPr>
          <w:rFonts w:eastAsia="Calibri"/>
          <w:sz w:val="24"/>
          <w:szCs w:val="24"/>
        </w:rPr>
        <w:t xml:space="preserve">Ir pasludināts Izpildītāja maksātnespējas process, apturēta vai pārtraukta tā saimnieciskā darbība, uzsākta tiesvedība par Izpildītāja bankrotu; </w:t>
      </w:r>
    </w:p>
    <w:p w14:paraId="258711AA" w14:textId="77777777" w:rsidR="00E17C11" w:rsidRDefault="00E17C11" w:rsidP="00E17C11">
      <w:pPr>
        <w:widowControl w:val="0"/>
        <w:numPr>
          <w:ilvl w:val="0"/>
          <w:numId w:val="18"/>
        </w:numPr>
        <w:ind w:left="0" w:firstLine="709"/>
        <w:jc w:val="both"/>
        <w:rPr>
          <w:sz w:val="24"/>
          <w:szCs w:val="24"/>
        </w:rPr>
      </w:pPr>
      <w:r>
        <w:rPr>
          <w:sz w:val="24"/>
          <w:szCs w:val="24"/>
        </w:rPr>
        <w:t>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49BD773B" w14:textId="77777777" w:rsidR="00E17C11" w:rsidRDefault="00E17C11" w:rsidP="00E17C11">
      <w:pPr>
        <w:widowControl w:val="0"/>
        <w:numPr>
          <w:ilvl w:val="0"/>
          <w:numId w:val="18"/>
        </w:numPr>
        <w:ind w:left="0" w:firstLine="709"/>
        <w:jc w:val="both"/>
        <w:rPr>
          <w:sz w:val="24"/>
          <w:szCs w:val="24"/>
        </w:rPr>
      </w:pPr>
      <w:r>
        <w:rPr>
          <w:sz w:val="24"/>
          <w:szCs w:val="24"/>
        </w:rPr>
        <w:t xml:space="preserve"> Līguma izbeigšana saistību neizpildes dēļ neierobežo Pušu tiesības uz zaudējumu atlīdzību vai līgumsodu.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0493EF6C" w14:textId="77777777" w:rsidR="00E17C11" w:rsidRDefault="00E17C11" w:rsidP="00E17C11">
      <w:pPr>
        <w:widowControl w:val="0"/>
        <w:numPr>
          <w:ilvl w:val="0"/>
          <w:numId w:val="18"/>
        </w:numPr>
        <w:ind w:left="0" w:firstLine="709"/>
        <w:jc w:val="both"/>
        <w:rPr>
          <w:sz w:val="24"/>
          <w:szCs w:val="24"/>
        </w:rPr>
      </w:pPr>
      <w:r>
        <w:rPr>
          <w:sz w:val="24"/>
          <w:szCs w:val="24"/>
        </w:rPr>
        <w:t>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p>
    <w:p w14:paraId="3A54C5AC" w14:textId="653A90DF" w:rsidR="00E17C11" w:rsidRDefault="00E17C11" w:rsidP="00E17C11">
      <w:pPr>
        <w:widowControl w:val="0"/>
        <w:numPr>
          <w:ilvl w:val="0"/>
          <w:numId w:val="18"/>
        </w:numPr>
        <w:ind w:left="0" w:firstLine="709"/>
        <w:jc w:val="both"/>
        <w:rPr>
          <w:sz w:val="24"/>
          <w:szCs w:val="24"/>
        </w:rPr>
      </w:pPr>
      <w:r>
        <w:rPr>
          <w:sz w:val="24"/>
          <w:szCs w:val="24"/>
        </w:rPr>
        <w:t xml:space="preserve">Līguma izbeigšanas gadījumā pusēm 2 (divu) </w:t>
      </w:r>
      <w:proofErr w:type="spellStart"/>
      <w:r>
        <w:rPr>
          <w:sz w:val="24"/>
          <w:szCs w:val="24"/>
        </w:rPr>
        <w:t>nedēlu</w:t>
      </w:r>
      <w:proofErr w:type="spellEnd"/>
      <w:r>
        <w:rPr>
          <w:sz w:val="24"/>
          <w:szCs w:val="24"/>
        </w:rPr>
        <w:t xml:space="preserve"> laikā ir jāveic pilns norēķins, ieskaitot visu šajā Līgumā paredzēto līgumsodu samaksu.</w:t>
      </w:r>
    </w:p>
    <w:p w14:paraId="12D4B36D" w14:textId="77777777" w:rsidR="00A0288B" w:rsidRDefault="00A0288B" w:rsidP="00A0288B">
      <w:pPr>
        <w:widowControl w:val="0"/>
        <w:ind w:left="709"/>
        <w:jc w:val="both"/>
        <w:rPr>
          <w:sz w:val="24"/>
          <w:szCs w:val="24"/>
        </w:rPr>
      </w:pPr>
    </w:p>
    <w:p w14:paraId="334BB358" w14:textId="77777777" w:rsidR="00E17C11" w:rsidRDefault="00E17C11" w:rsidP="00E17C11">
      <w:pPr>
        <w:ind w:firstLine="720"/>
        <w:jc w:val="center"/>
        <w:rPr>
          <w:b/>
          <w:sz w:val="24"/>
          <w:szCs w:val="24"/>
        </w:rPr>
      </w:pPr>
      <w:r>
        <w:rPr>
          <w:b/>
          <w:sz w:val="24"/>
          <w:szCs w:val="24"/>
        </w:rPr>
        <w:t>11. STRĪDU IZŠĶIRŠANAS KĀRTĪBA</w:t>
      </w:r>
    </w:p>
    <w:p w14:paraId="7A2C13E0" w14:textId="77777777" w:rsidR="00E17C11" w:rsidRDefault="00E17C11" w:rsidP="00E17C11">
      <w:pPr>
        <w:tabs>
          <w:tab w:val="left" w:pos="900"/>
        </w:tabs>
        <w:ind w:firstLine="720"/>
        <w:jc w:val="both"/>
        <w:rPr>
          <w:rStyle w:val="PageNumber"/>
          <w:rFonts w:eastAsia="Calibri"/>
        </w:rPr>
      </w:pPr>
      <w:r>
        <w:rPr>
          <w:rStyle w:val="PageNumber"/>
          <w:rFonts w:eastAsia="Calibri"/>
          <w:sz w:val="24"/>
          <w:szCs w:val="24"/>
        </w:rPr>
        <w:t>11.1. Visi strīdi, domstarpības un jebkura rakstura jautājumi, kuri var rasties sakarā ar šā Līguma izpildi starp Pusēm, ir jārisina pārrunu ceļā. Ja Puses nevar panākt vienošanos 30 kalendāro dienu laikā, tad strīds ir risināms Latvijas Republikas normatīvajos aktos noteiktajā kārtībā valsts tiesā.</w:t>
      </w:r>
    </w:p>
    <w:p w14:paraId="08038193" w14:textId="77777777" w:rsidR="00E17C11" w:rsidRDefault="00E17C11" w:rsidP="00E17C11">
      <w:pPr>
        <w:pStyle w:val="BodyText"/>
        <w:tabs>
          <w:tab w:val="left" w:pos="900"/>
          <w:tab w:val="left" w:pos="1080"/>
        </w:tabs>
        <w:ind w:firstLine="720"/>
        <w:rPr>
          <w:rStyle w:val="PageNumber"/>
          <w:szCs w:val="24"/>
        </w:rPr>
      </w:pPr>
      <w:r>
        <w:rPr>
          <w:rStyle w:val="PageNumber"/>
          <w:szCs w:val="24"/>
        </w:rPr>
        <w:t>11.2. Šis Līgums ir saistošs arī Pušu tiesību un saistību pārņēmējiem.</w:t>
      </w:r>
    </w:p>
    <w:p w14:paraId="098E87FF" w14:textId="0FA85409" w:rsidR="00E17C11" w:rsidRDefault="00E17C11" w:rsidP="00E17C11">
      <w:pPr>
        <w:pStyle w:val="BodyText"/>
        <w:tabs>
          <w:tab w:val="left" w:pos="1141"/>
        </w:tabs>
        <w:ind w:firstLine="720"/>
        <w:rPr>
          <w:rStyle w:val="PageNumber"/>
          <w:szCs w:val="24"/>
        </w:rPr>
      </w:pPr>
      <w:r>
        <w:rPr>
          <w:rStyle w:val="PageNumber"/>
          <w:szCs w:val="24"/>
        </w:rPr>
        <w:t xml:space="preserve">11.3. Šis Līgums ir sastādīts </w:t>
      </w:r>
      <w:r w:rsidR="00434A2F">
        <w:rPr>
          <w:rStyle w:val="PageNumber"/>
          <w:szCs w:val="24"/>
        </w:rPr>
        <w:t xml:space="preserve">un parakstīts elektroniski ar drošu elektronisko parakstu, kas satur laika zīmogu. Abpusēji parakstītam līgumam ir vienāds </w:t>
      </w:r>
      <w:r>
        <w:rPr>
          <w:rStyle w:val="PageNumber"/>
          <w:szCs w:val="24"/>
        </w:rPr>
        <w:t>juridiskais spēks</w:t>
      </w:r>
      <w:r w:rsidR="00434A2F">
        <w:rPr>
          <w:rStyle w:val="PageNumber"/>
          <w:szCs w:val="24"/>
        </w:rPr>
        <w:t>.</w:t>
      </w:r>
    </w:p>
    <w:p w14:paraId="2181216E" w14:textId="2811856F" w:rsidR="00A0288B" w:rsidRPr="008440FD" w:rsidRDefault="00A0288B" w:rsidP="00E17C11">
      <w:pPr>
        <w:pStyle w:val="BodyText"/>
        <w:tabs>
          <w:tab w:val="left" w:pos="1141"/>
        </w:tabs>
        <w:ind w:firstLine="720"/>
        <w:jc w:val="center"/>
        <w:rPr>
          <w:szCs w:val="24"/>
        </w:rPr>
      </w:pPr>
    </w:p>
    <w:p w14:paraId="4338C359" w14:textId="2B418C3D" w:rsidR="001A418A" w:rsidRPr="008440FD" w:rsidRDefault="008440FD" w:rsidP="008440FD">
      <w:pPr>
        <w:pStyle w:val="BodyText"/>
        <w:tabs>
          <w:tab w:val="left" w:pos="1141"/>
        </w:tabs>
        <w:ind w:firstLine="720"/>
        <w:rPr>
          <w:szCs w:val="24"/>
        </w:rPr>
      </w:pPr>
      <w:r w:rsidRPr="008440FD">
        <w:rPr>
          <w:szCs w:val="24"/>
        </w:rPr>
        <w:t>Pielikumā: Pielikums Nr.1-Darbu izpilde grafiks</w:t>
      </w:r>
      <w:r>
        <w:rPr>
          <w:szCs w:val="24"/>
        </w:rPr>
        <w:t xml:space="preserve"> uz 1 lapas</w:t>
      </w:r>
    </w:p>
    <w:p w14:paraId="0333752D" w14:textId="68230301" w:rsidR="001A418A" w:rsidRDefault="001A418A" w:rsidP="00E17C11">
      <w:pPr>
        <w:pStyle w:val="BodyText"/>
        <w:tabs>
          <w:tab w:val="left" w:pos="1141"/>
        </w:tabs>
        <w:ind w:firstLine="720"/>
        <w:jc w:val="center"/>
        <w:rPr>
          <w:b/>
          <w:bCs/>
          <w:szCs w:val="24"/>
        </w:rPr>
      </w:pPr>
    </w:p>
    <w:p w14:paraId="22373E65" w14:textId="77777777" w:rsidR="001A418A" w:rsidRDefault="001A418A" w:rsidP="00E17C11">
      <w:pPr>
        <w:pStyle w:val="BodyText"/>
        <w:tabs>
          <w:tab w:val="left" w:pos="1141"/>
        </w:tabs>
        <w:ind w:firstLine="720"/>
        <w:jc w:val="center"/>
        <w:rPr>
          <w:b/>
          <w:bCs/>
          <w:szCs w:val="24"/>
        </w:rPr>
      </w:pPr>
    </w:p>
    <w:p w14:paraId="3C03FFD4" w14:textId="7E00DC14" w:rsidR="00E17C11" w:rsidRDefault="00E17C11" w:rsidP="00E17C11">
      <w:pPr>
        <w:pStyle w:val="BodyText"/>
        <w:tabs>
          <w:tab w:val="left" w:pos="1141"/>
        </w:tabs>
        <w:ind w:firstLine="720"/>
        <w:jc w:val="center"/>
        <w:rPr>
          <w:b/>
          <w:bCs/>
          <w:i/>
        </w:rPr>
      </w:pPr>
      <w:r>
        <w:rPr>
          <w:b/>
          <w:bCs/>
          <w:szCs w:val="24"/>
        </w:rPr>
        <w:t>PUŠU ADRESES UN REKVIZĪTI</w:t>
      </w:r>
    </w:p>
    <w:p w14:paraId="0B8474FE" w14:textId="77777777" w:rsidR="002F120C" w:rsidRDefault="002F120C" w:rsidP="002F120C">
      <w:pPr>
        <w:jc w:val="both"/>
        <w:outlineLvl w:val="0"/>
        <w:rPr>
          <w:b/>
        </w:rPr>
      </w:pPr>
    </w:p>
    <w:p w14:paraId="68C4A4AD" w14:textId="77777777" w:rsidR="002F120C" w:rsidRDefault="002F120C" w:rsidP="002F120C">
      <w:pPr>
        <w:jc w:val="both"/>
        <w:outlineLvl w:val="0"/>
        <w:rPr>
          <w:b/>
        </w:rPr>
      </w:pPr>
    </w:p>
    <w:p w14:paraId="5DEF49FE" w14:textId="7388F8FB" w:rsidR="002F120C" w:rsidRPr="002F120C" w:rsidRDefault="002F120C" w:rsidP="002F120C">
      <w:pPr>
        <w:jc w:val="both"/>
        <w:outlineLvl w:val="0"/>
        <w:rPr>
          <w:b/>
          <w:sz w:val="24"/>
          <w:szCs w:val="24"/>
        </w:rPr>
      </w:pPr>
      <w:r w:rsidRPr="002F120C">
        <w:rPr>
          <w:b/>
          <w:sz w:val="24"/>
          <w:szCs w:val="24"/>
        </w:rPr>
        <w:t>Pasūtītājs:</w:t>
      </w:r>
      <w:r w:rsidRPr="002F120C">
        <w:rPr>
          <w:b/>
          <w:sz w:val="24"/>
          <w:szCs w:val="24"/>
        </w:rPr>
        <w:tab/>
      </w:r>
      <w:r w:rsidRPr="002F120C">
        <w:rPr>
          <w:b/>
          <w:sz w:val="24"/>
          <w:szCs w:val="24"/>
        </w:rPr>
        <w:tab/>
      </w:r>
      <w:r w:rsidRPr="002F120C">
        <w:rPr>
          <w:b/>
          <w:sz w:val="24"/>
          <w:szCs w:val="24"/>
        </w:rPr>
        <w:tab/>
      </w:r>
      <w:r w:rsidRPr="002F120C">
        <w:rPr>
          <w:b/>
          <w:sz w:val="24"/>
          <w:szCs w:val="24"/>
        </w:rPr>
        <w:tab/>
      </w:r>
      <w:r w:rsidRPr="002F120C">
        <w:rPr>
          <w:b/>
          <w:sz w:val="24"/>
          <w:szCs w:val="24"/>
        </w:rPr>
        <w:tab/>
      </w:r>
      <w:r w:rsidRPr="002F120C">
        <w:rPr>
          <w:b/>
          <w:sz w:val="24"/>
          <w:szCs w:val="24"/>
        </w:rPr>
        <w:tab/>
        <w:t>Izpildītājs:</w:t>
      </w:r>
    </w:p>
    <w:p w14:paraId="3FF688D0" w14:textId="48F69AB0" w:rsidR="002F120C" w:rsidRPr="002F120C" w:rsidRDefault="002F120C" w:rsidP="002F120C">
      <w:pPr>
        <w:jc w:val="both"/>
        <w:rPr>
          <w:b/>
          <w:bCs/>
          <w:sz w:val="24"/>
          <w:szCs w:val="24"/>
        </w:rPr>
      </w:pPr>
      <w:r w:rsidRPr="002F120C">
        <w:rPr>
          <w:b/>
          <w:bCs/>
          <w:sz w:val="24"/>
          <w:szCs w:val="24"/>
        </w:rPr>
        <w:t>SIA „DOBELES NAMSAIMNIEKS”</w:t>
      </w:r>
      <w:r w:rsidRPr="002F120C">
        <w:rPr>
          <w:sz w:val="24"/>
          <w:szCs w:val="24"/>
        </w:rPr>
        <w:tab/>
        <w:t xml:space="preserve">            </w:t>
      </w:r>
      <w:r w:rsidRPr="002F120C">
        <w:rPr>
          <w:b/>
          <w:bCs/>
          <w:sz w:val="24"/>
          <w:szCs w:val="24"/>
        </w:rPr>
        <w:t>SIA „</w:t>
      </w:r>
      <w:proofErr w:type="spellStart"/>
      <w:r>
        <w:rPr>
          <w:b/>
          <w:bCs/>
          <w:sz w:val="24"/>
          <w:szCs w:val="24"/>
        </w:rPr>
        <w:t>Siltumtehserviss</w:t>
      </w:r>
      <w:proofErr w:type="spellEnd"/>
      <w:r w:rsidRPr="002F120C">
        <w:rPr>
          <w:b/>
          <w:bCs/>
          <w:sz w:val="24"/>
          <w:szCs w:val="24"/>
        </w:rPr>
        <w:t>”</w:t>
      </w:r>
    </w:p>
    <w:p w14:paraId="6FEB70D8" w14:textId="07B12525" w:rsidR="002F120C" w:rsidRPr="002F120C" w:rsidRDefault="002F120C" w:rsidP="002F120C">
      <w:pPr>
        <w:jc w:val="both"/>
        <w:rPr>
          <w:sz w:val="24"/>
          <w:szCs w:val="24"/>
        </w:rPr>
      </w:pPr>
      <w:r w:rsidRPr="002F120C">
        <w:rPr>
          <w:sz w:val="24"/>
          <w:szCs w:val="24"/>
        </w:rPr>
        <w:t>Reģ. Nr. 48503021348</w:t>
      </w:r>
      <w:r w:rsidRPr="002F120C">
        <w:rPr>
          <w:sz w:val="24"/>
          <w:szCs w:val="24"/>
        </w:rPr>
        <w:tab/>
      </w:r>
      <w:r w:rsidRPr="002F120C">
        <w:rPr>
          <w:sz w:val="24"/>
          <w:szCs w:val="24"/>
        </w:rPr>
        <w:tab/>
      </w:r>
      <w:r w:rsidRPr="002F120C">
        <w:rPr>
          <w:sz w:val="24"/>
          <w:szCs w:val="24"/>
        </w:rPr>
        <w:tab/>
      </w:r>
      <w:r w:rsidRPr="002F120C">
        <w:rPr>
          <w:sz w:val="24"/>
          <w:szCs w:val="24"/>
        </w:rPr>
        <w:tab/>
        <w:t xml:space="preserve">Reģ. Nr. </w:t>
      </w:r>
      <w:r>
        <w:rPr>
          <w:sz w:val="24"/>
          <w:szCs w:val="24"/>
        </w:rPr>
        <w:t>42402005862</w:t>
      </w:r>
    </w:p>
    <w:p w14:paraId="36551424" w14:textId="33006308" w:rsidR="002F120C" w:rsidRPr="002F120C" w:rsidRDefault="002F120C" w:rsidP="002F120C">
      <w:pPr>
        <w:jc w:val="both"/>
        <w:rPr>
          <w:sz w:val="24"/>
          <w:szCs w:val="24"/>
        </w:rPr>
      </w:pPr>
      <w:r w:rsidRPr="002F120C">
        <w:rPr>
          <w:sz w:val="24"/>
          <w:szCs w:val="24"/>
        </w:rPr>
        <w:t>Zaļā iela 3, Dobele,</w:t>
      </w:r>
      <w:r w:rsidRPr="002F120C">
        <w:rPr>
          <w:sz w:val="24"/>
          <w:szCs w:val="24"/>
        </w:rPr>
        <w:tab/>
        <w:t xml:space="preserve">                                                </w:t>
      </w:r>
      <w:r>
        <w:rPr>
          <w:sz w:val="24"/>
          <w:szCs w:val="24"/>
        </w:rPr>
        <w:t>Maskavas iel</w:t>
      </w:r>
      <w:r w:rsidR="00A8254C">
        <w:rPr>
          <w:sz w:val="24"/>
          <w:szCs w:val="24"/>
        </w:rPr>
        <w:t>a</w:t>
      </w:r>
      <w:r>
        <w:rPr>
          <w:sz w:val="24"/>
          <w:szCs w:val="24"/>
        </w:rPr>
        <w:t xml:space="preserve"> 5a, Rēzekne,</w:t>
      </w:r>
    </w:p>
    <w:p w14:paraId="78F284B6" w14:textId="4206A637" w:rsidR="002F120C" w:rsidRPr="002F120C" w:rsidRDefault="002F120C" w:rsidP="002F120C">
      <w:pPr>
        <w:jc w:val="both"/>
        <w:rPr>
          <w:sz w:val="24"/>
          <w:szCs w:val="24"/>
        </w:rPr>
      </w:pPr>
      <w:r w:rsidRPr="002F120C">
        <w:rPr>
          <w:sz w:val="24"/>
          <w:szCs w:val="24"/>
        </w:rPr>
        <w:t xml:space="preserve">Dobeles nov. LV-3701                                              </w:t>
      </w:r>
      <w:r w:rsidRPr="002F120C">
        <w:rPr>
          <w:sz w:val="24"/>
          <w:szCs w:val="24"/>
        </w:rPr>
        <w:tab/>
        <w:t>LV-</w:t>
      </w:r>
      <w:r>
        <w:rPr>
          <w:sz w:val="24"/>
          <w:szCs w:val="24"/>
        </w:rPr>
        <w:t>4604</w:t>
      </w:r>
    </w:p>
    <w:p w14:paraId="0ADA3FF1" w14:textId="4DD336B0" w:rsidR="002F120C" w:rsidRPr="002F120C" w:rsidRDefault="002F120C" w:rsidP="002F120C">
      <w:pPr>
        <w:jc w:val="both"/>
        <w:rPr>
          <w:sz w:val="24"/>
          <w:szCs w:val="24"/>
        </w:rPr>
      </w:pPr>
      <w:r w:rsidRPr="002F120C">
        <w:rPr>
          <w:sz w:val="24"/>
          <w:szCs w:val="24"/>
        </w:rPr>
        <w:t>Konts Nr. LV91UNLA0006000508407                     Konts Nr. </w:t>
      </w:r>
      <w:r w:rsidR="00A8254C">
        <w:rPr>
          <w:sz w:val="24"/>
          <w:szCs w:val="24"/>
        </w:rPr>
        <w:t>LV69HABA0001409040964</w:t>
      </w:r>
    </w:p>
    <w:p w14:paraId="71D3C3E9" w14:textId="41A937BC" w:rsidR="002F120C" w:rsidRPr="002F120C" w:rsidRDefault="002F120C" w:rsidP="002F120C">
      <w:pPr>
        <w:jc w:val="both"/>
        <w:rPr>
          <w:sz w:val="24"/>
          <w:szCs w:val="24"/>
        </w:rPr>
      </w:pPr>
      <w:r w:rsidRPr="002F120C">
        <w:rPr>
          <w:sz w:val="24"/>
          <w:szCs w:val="24"/>
        </w:rPr>
        <w:t>AS SEB banka</w:t>
      </w:r>
      <w:r w:rsidRPr="002F120C">
        <w:rPr>
          <w:sz w:val="24"/>
          <w:szCs w:val="24"/>
        </w:rPr>
        <w:tab/>
      </w:r>
      <w:r w:rsidRPr="002F120C">
        <w:rPr>
          <w:sz w:val="24"/>
          <w:szCs w:val="24"/>
        </w:rPr>
        <w:tab/>
      </w:r>
      <w:r w:rsidRPr="002F120C">
        <w:rPr>
          <w:sz w:val="24"/>
          <w:szCs w:val="24"/>
        </w:rPr>
        <w:tab/>
      </w:r>
      <w:r w:rsidRPr="002F120C">
        <w:rPr>
          <w:sz w:val="24"/>
          <w:szCs w:val="24"/>
        </w:rPr>
        <w:tab/>
      </w:r>
      <w:r w:rsidRPr="002F120C">
        <w:rPr>
          <w:sz w:val="24"/>
          <w:szCs w:val="24"/>
        </w:rPr>
        <w:tab/>
      </w:r>
      <w:r w:rsidR="00A8254C">
        <w:rPr>
          <w:sz w:val="24"/>
          <w:szCs w:val="24"/>
        </w:rPr>
        <w:t>AS SWEDBANK</w:t>
      </w:r>
    </w:p>
    <w:p w14:paraId="640FA6CC" w14:textId="0ED154B3" w:rsidR="002F120C" w:rsidRPr="002F120C" w:rsidRDefault="002F120C" w:rsidP="002F120C">
      <w:pPr>
        <w:rPr>
          <w:sz w:val="24"/>
          <w:szCs w:val="24"/>
        </w:rPr>
      </w:pPr>
      <w:r w:rsidRPr="002F120C">
        <w:rPr>
          <w:sz w:val="24"/>
          <w:szCs w:val="24"/>
        </w:rPr>
        <w:t>Tālr. 63781900</w:t>
      </w:r>
      <w:r w:rsidRPr="002F120C">
        <w:rPr>
          <w:sz w:val="24"/>
          <w:szCs w:val="24"/>
        </w:rPr>
        <w:tab/>
      </w:r>
      <w:r w:rsidRPr="002F120C">
        <w:rPr>
          <w:sz w:val="24"/>
          <w:szCs w:val="24"/>
        </w:rPr>
        <w:tab/>
      </w:r>
      <w:r w:rsidRPr="002F120C">
        <w:rPr>
          <w:sz w:val="24"/>
          <w:szCs w:val="24"/>
        </w:rPr>
        <w:tab/>
      </w:r>
      <w:r w:rsidRPr="002F120C">
        <w:rPr>
          <w:sz w:val="24"/>
          <w:szCs w:val="24"/>
        </w:rPr>
        <w:tab/>
      </w:r>
      <w:r w:rsidRPr="002F120C">
        <w:rPr>
          <w:sz w:val="24"/>
          <w:szCs w:val="24"/>
        </w:rPr>
        <w:tab/>
        <w:t xml:space="preserve">Tālr. </w:t>
      </w:r>
      <w:r w:rsidR="00A8254C">
        <w:rPr>
          <w:sz w:val="24"/>
          <w:szCs w:val="24"/>
        </w:rPr>
        <w:t>64622280</w:t>
      </w:r>
    </w:p>
    <w:p w14:paraId="477EC257" w14:textId="77777777" w:rsidR="002F120C" w:rsidRPr="002F120C" w:rsidRDefault="002F120C" w:rsidP="002F120C">
      <w:pPr>
        <w:tabs>
          <w:tab w:val="left" w:pos="5115"/>
        </w:tabs>
        <w:jc w:val="both"/>
        <w:rPr>
          <w:sz w:val="24"/>
          <w:szCs w:val="24"/>
        </w:rPr>
      </w:pPr>
    </w:p>
    <w:p w14:paraId="64F26276" w14:textId="77777777" w:rsidR="002F120C" w:rsidRPr="002F120C" w:rsidRDefault="002F120C" w:rsidP="002F120C">
      <w:pPr>
        <w:jc w:val="both"/>
        <w:rPr>
          <w:sz w:val="24"/>
          <w:szCs w:val="24"/>
        </w:rPr>
      </w:pPr>
      <w:r w:rsidRPr="002F120C">
        <w:rPr>
          <w:sz w:val="24"/>
          <w:szCs w:val="24"/>
        </w:rPr>
        <w:tab/>
      </w:r>
    </w:p>
    <w:p w14:paraId="0EEF35BB" w14:textId="4DE5C7D4" w:rsidR="00434A2F" w:rsidRPr="002F120C" w:rsidRDefault="002F120C" w:rsidP="002F120C">
      <w:pPr>
        <w:jc w:val="both"/>
        <w:rPr>
          <w:sz w:val="24"/>
          <w:szCs w:val="24"/>
        </w:rPr>
      </w:pPr>
      <w:r w:rsidRPr="002F120C">
        <w:rPr>
          <w:sz w:val="24"/>
          <w:szCs w:val="24"/>
        </w:rPr>
        <w:t>___________</w:t>
      </w:r>
      <w:r w:rsidR="00434A2F">
        <w:t>(paraksts)*</w:t>
      </w:r>
      <w:r w:rsidRPr="002F120C">
        <w:rPr>
          <w:sz w:val="24"/>
          <w:szCs w:val="24"/>
        </w:rPr>
        <w:t>______</w:t>
      </w:r>
      <w:r w:rsidRPr="002F120C">
        <w:rPr>
          <w:sz w:val="24"/>
          <w:szCs w:val="24"/>
        </w:rPr>
        <w:tab/>
      </w:r>
      <w:r w:rsidRPr="002F120C">
        <w:rPr>
          <w:sz w:val="24"/>
          <w:szCs w:val="24"/>
        </w:rPr>
        <w:tab/>
      </w:r>
      <w:r w:rsidRPr="002F120C">
        <w:rPr>
          <w:sz w:val="24"/>
          <w:szCs w:val="24"/>
        </w:rPr>
        <w:tab/>
        <w:t>_________</w:t>
      </w:r>
      <w:r w:rsidR="00434A2F">
        <w:t>(paraksts)*</w:t>
      </w:r>
      <w:r w:rsidRPr="002F120C">
        <w:rPr>
          <w:sz w:val="24"/>
          <w:szCs w:val="24"/>
        </w:rPr>
        <w:t>________</w:t>
      </w:r>
    </w:p>
    <w:p w14:paraId="5598CC0E" w14:textId="3979101A" w:rsidR="002F120C" w:rsidRPr="002F120C" w:rsidRDefault="002F120C" w:rsidP="002F120C">
      <w:pPr>
        <w:jc w:val="both"/>
        <w:rPr>
          <w:sz w:val="24"/>
          <w:szCs w:val="24"/>
        </w:rPr>
      </w:pPr>
      <w:r w:rsidRPr="002F120C">
        <w:rPr>
          <w:rFonts w:eastAsia="SimSun"/>
          <w:kern w:val="2"/>
          <w:sz w:val="24"/>
          <w:szCs w:val="24"/>
          <w:lang w:eastAsia="zh-CN"/>
        </w:rPr>
        <w:t>Jānis Audzēvičs</w:t>
      </w:r>
      <w:r w:rsidRPr="002F120C">
        <w:rPr>
          <w:rFonts w:eastAsia="SimSun"/>
          <w:kern w:val="2"/>
          <w:sz w:val="24"/>
          <w:szCs w:val="24"/>
          <w:lang w:eastAsia="zh-CN"/>
        </w:rPr>
        <w:tab/>
      </w:r>
      <w:r w:rsidRPr="002F120C">
        <w:rPr>
          <w:rFonts w:eastAsia="SimSun"/>
          <w:kern w:val="2"/>
          <w:sz w:val="24"/>
          <w:szCs w:val="24"/>
          <w:lang w:eastAsia="zh-CN"/>
        </w:rPr>
        <w:tab/>
      </w:r>
      <w:r w:rsidRPr="002F120C">
        <w:rPr>
          <w:rFonts w:eastAsia="SimSun"/>
          <w:kern w:val="2"/>
          <w:sz w:val="24"/>
          <w:szCs w:val="24"/>
          <w:lang w:eastAsia="zh-CN"/>
        </w:rPr>
        <w:tab/>
      </w:r>
      <w:r w:rsidRPr="002F120C">
        <w:rPr>
          <w:rFonts w:eastAsia="SimSun"/>
          <w:kern w:val="2"/>
          <w:sz w:val="24"/>
          <w:szCs w:val="24"/>
          <w:lang w:eastAsia="zh-CN"/>
        </w:rPr>
        <w:tab/>
      </w:r>
      <w:r w:rsidRPr="002F120C">
        <w:rPr>
          <w:rFonts w:eastAsia="SimSun"/>
          <w:kern w:val="2"/>
          <w:sz w:val="24"/>
          <w:szCs w:val="24"/>
          <w:lang w:eastAsia="zh-CN"/>
        </w:rPr>
        <w:tab/>
      </w:r>
      <w:proofErr w:type="spellStart"/>
      <w:r w:rsidR="00A8254C">
        <w:rPr>
          <w:sz w:val="24"/>
          <w:szCs w:val="24"/>
        </w:rPr>
        <w:t>Maksims</w:t>
      </w:r>
      <w:proofErr w:type="spellEnd"/>
      <w:r w:rsidR="00A8254C">
        <w:rPr>
          <w:sz w:val="24"/>
          <w:szCs w:val="24"/>
        </w:rPr>
        <w:t xml:space="preserve"> </w:t>
      </w:r>
      <w:proofErr w:type="spellStart"/>
      <w:r w:rsidR="00A8254C">
        <w:rPr>
          <w:sz w:val="24"/>
          <w:szCs w:val="24"/>
        </w:rPr>
        <w:t>Aitovs</w:t>
      </w:r>
      <w:proofErr w:type="spellEnd"/>
    </w:p>
    <w:p w14:paraId="007A38B8" w14:textId="617AD4E5" w:rsidR="00E17C11" w:rsidRDefault="00E17C11" w:rsidP="00E17C11">
      <w:pPr>
        <w:ind w:firstLine="720"/>
        <w:rPr>
          <w:b/>
          <w:bCs/>
          <w:color w:val="FF0000"/>
          <w:sz w:val="24"/>
          <w:szCs w:val="24"/>
        </w:rPr>
      </w:pPr>
    </w:p>
    <w:p w14:paraId="40464223" w14:textId="62641699" w:rsidR="00434A2F" w:rsidRDefault="00434A2F" w:rsidP="00E17C11">
      <w:pPr>
        <w:ind w:firstLine="720"/>
        <w:rPr>
          <w:b/>
          <w:bCs/>
          <w:color w:val="FF0000"/>
          <w:sz w:val="24"/>
          <w:szCs w:val="24"/>
        </w:rPr>
      </w:pPr>
    </w:p>
    <w:p w14:paraId="58E64A76" w14:textId="77777777" w:rsidR="00434A2F" w:rsidRDefault="00434A2F" w:rsidP="00434A2F">
      <w:pPr>
        <w:jc w:val="both"/>
      </w:pPr>
    </w:p>
    <w:p w14:paraId="15C37353" w14:textId="77777777" w:rsidR="00434A2F" w:rsidRDefault="00434A2F" w:rsidP="00434A2F">
      <w:pPr>
        <w:jc w:val="center"/>
        <w:rPr>
          <w:sz w:val="22"/>
          <w:szCs w:val="22"/>
        </w:rPr>
      </w:pPr>
      <w:r>
        <w:rPr>
          <w:sz w:val="22"/>
          <w:szCs w:val="22"/>
        </w:rPr>
        <w:t>*DOKUMENTS PARAKSTĪTS AR DROŠU ELEKTRONISKO PARAKSTU UN SATUR LAIKA ZĪMOGU</w:t>
      </w:r>
    </w:p>
    <w:p w14:paraId="34C3DC46" w14:textId="77777777" w:rsidR="00434A2F" w:rsidRPr="002F120C" w:rsidRDefault="00434A2F" w:rsidP="00E17C11">
      <w:pPr>
        <w:ind w:firstLine="720"/>
        <w:rPr>
          <w:b/>
          <w:bCs/>
          <w:color w:val="FF0000"/>
          <w:sz w:val="24"/>
          <w:szCs w:val="24"/>
        </w:rPr>
      </w:pPr>
    </w:p>
    <w:p w14:paraId="6BDE9001" w14:textId="77777777" w:rsidR="00E17C11" w:rsidRDefault="00E17C11" w:rsidP="00E17C11">
      <w:pPr>
        <w:ind w:firstLine="720"/>
        <w:rPr>
          <w:b/>
          <w:bCs/>
          <w:color w:val="FF0000"/>
          <w:sz w:val="24"/>
          <w:szCs w:val="24"/>
        </w:rPr>
      </w:pPr>
    </w:p>
    <w:bookmarkEnd w:id="0"/>
    <w:p w14:paraId="54477A2A" w14:textId="4965FC3E" w:rsidR="00E17C11" w:rsidRDefault="00E17C11" w:rsidP="00E17C11">
      <w:pPr>
        <w:pStyle w:val="Sarakstarindkopa1"/>
        <w:tabs>
          <w:tab w:val="left" w:pos="284"/>
        </w:tabs>
        <w:ind w:left="0"/>
        <w:jc w:val="both"/>
        <w:rPr>
          <w:color w:val="FF0000"/>
          <w:sz w:val="24"/>
          <w:szCs w:val="24"/>
          <w:lang w:eastAsia="en-US"/>
        </w:rPr>
      </w:pPr>
      <w:r>
        <w:rPr>
          <w:noProof/>
        </w:rPr>
        <mc:AlternateContent>
          <mc:Choice Requires="wps">
            <w:drawing>
              <wp:anchor distT="9525" distB="9525" distL="114300" distR="114300" simplePos="0" relativeHeight="251660288" behindDoc="0" locked="0" layoutInCell="1" allowOverlap="1" wp14:anchorId="4F8D7582" wp14:editId="7D8A9AEA">
                <wp:simplePos x="0" y="0"/>
                <wp:positionH relativeFrom="column">
                  <wp:posOffset>3009900</wp:posOffset>
                </wp:positionH>
                <wp:positionV relativeFrom="paragraph">
                  <wp:posOffset>15240</wp:posOffset>
                </wp:positionV>
                <wp:extent cx="1933575" cy="2000250"/>
                <wp:effectExtent l="0" t="0" r="28575" b="19050"/>
                <wp:wrapSquare wrapText="bothSides"/>
                <wp:docPr id="5" name="Tekstlodziņš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2000250"/>
                        </a:xfrm>
                        <a:prstGeom prst="rect">
                          <a:avLst/>
                        </a:prstGeom>
                        <a:solidFill>
                          <a:srgbClr val="FFFFFF"/>
                        </a:solidFill>
                        <a:ln w="9525">
                          <a:solidFill>
                            <a:srgbClr val="FFFFFF"/>
                          </a:solidFill>
                          <a:miter lim="200000"/>
                        </a:ln>
                      </wps:spPr>
                      <wps:txbx>
                        <w:txbxContent>
                          <w:p w14:paraId="3E261D18" w14:textId="77777777" w:rsidR="00E17C11" w:rsidRDefault="00E17C11" w:rsidP="00E17C1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D7582" id="_x0000_t202" coordsize="21600,21600" o:spt="202" path="m,l,21600r21600,l21600,xe">
                <v:stroke joinstyle="miter"/>
                <v:path gradientshapeok="t" o:connecttype="rect"/>
              </v:shapetype>
              <v:shape id="Tekstlodziņš 5" o:spid="_x0000_s1026" type="#_x0000_t202" style="position:absolute;left:0;text-align:left;margin-left:237pt;margin-top:1.2pt;width:152.25pt;height:157.5pt;z-index:251660288;visibility:visible;mso-wrap-style:square;mso-width-percent:0;mso-height-percent:0;mso-wrap-distance-left:9pt;mso-wrap-distance-top:.75pt;mso-wrap-distance-right:9pt;mso-wrap-distance-bottom:.7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" strokecolor="white">
                <v:stroke miterlimit="2"/>
                <v:textbox>
                  <w:txbxContent>
                    <w:p w14:paraId="3E261D18" w14:textId="77777777" w:rsidR="00E17C11" w:rsidRDefault="00E17C11" w:rsidP="00E17C11"/>
                  </w:txbxContent>
                </v:textbox>
                <w10:wrap type="square"/>
              </v:shape>
            </w:pict>
          </mc:Fallback>
        </mc:AlternateContent>
      </w:r>
      <w:r>
        <w:rPr>
          <w:noProof/>
        </w:rPr>
        <mc:AlternateContent>
          <mc:Choice Requires="wps">
            <w:drawing>
              <wp:anchor distT="9525" distB="9525" distL="114300" distR="114300" simplePos="0" relativeHeight="251659264" behindDoc="0" locked="0" layoutInCell="1" allowOverlap="1" wp14:anchorId="00E1DB64" wp14:editId="231BD108">
                <wp:simplePos x="0" y="0"/>
                <wp:positionH relativeFrom="column">
                  <wp:posOffset>-180975</wp:posOffset>
                </wp:positionH>
                <wp:positionV relativeFrom="paragraph">
                  <wp:posOffset>28575</wp:posOffset>
                </wp:positionV>
                <wp:extent cx="3022600" cy="2352675"/>
                <wp:effectExtent l="0" t="0" r="25400" b="28575"/>
                <wp:wrapSquare wrapText="bothSides"/>
                <wp:docPr id="4" name="Tekstlodziņš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2352675"/>
                        </a:xfrm>
                        <a:prstGeom prst="rect">
                          <a:avLst/>
                        </a:prstGeom>
                        <a:solidFill>
                          <a:srgbClr val="FFFFFF"/>
                        </a:solidFill>
                        <a:ln w="9525">
                          <a:solidFill>
                            <a:srgbClr val="FFFFFF"/>
                          </a:solidFill>
                          <a:miter lim="200000"/>
                        </a:ln>
                      </wps:spPr>
                      <wps:txbx>
                        <w:txbxContent>
                          <w:p w14:paraId="44152DD6" w14:textId="6163DDB0" w:rsidR="00E17C11" w:rsidRDefault="00E17C11" w:rsidP="00E17C11">
                            <w:pPr>
                              <w:jc w:val="cente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E1DB64" id="Tekstlodziņš 4" o:spid="_x0000_s1027" type="#_x0000_t202" style="position:absolute;left:0;text-align:left;margin-left:-14.25pt;margin-top:2.25pt;width:238pt;height:185.25pt;z-index:251659264;visibility:visible;mso-wrap-style:square;mso-width-percent:0;mso-height-percent:0;mso-wrap-distance-left:9pt;mso-wrap-distance-top:.75pt;mso-wrap-distance-right:9pt;mso-wrap-distance-bottom:.7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" strokecolor="white">
                <v:stroke miterlimit="2"/>
                <v:textbox>
                  <w:txbxContent>
                    <w:p w14:paraId="44152DD6" w14:textId="6163DDB0" w:rsidR="00E17C11" w:rsidRDefault="00E17C11" w:rsidP="00E17C11">
                      <w:pPr>
                        <w:jc w:val="center"/>
                      </w:pPr>
                    </w:p>
                  </w:txbxContent>
                </v:textbox>
                <w10:wrap type="square"/>
              </v:shape>
            </w:pict>
          </mc:Fallback>
        </mc:AlternateContent>
      </w:r>
    </w:p>
    <w:sectPr w:rsidR="00E17C11">
      <w:footerReference w:type="default" r:id="rId9"/>
      <w:pgSz w:w="11906" w:h="16838"/>
      <w:pgMar w:top="1134"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3F10B" w14:textId="77777777" w:rsidR="00493650" w:rsidRDefault="00493650">
      <w:r>
        <w:separator/>
      </w:r>
    </w:p>
  </w:endnote>
  <w:endnote w:type="continuationSeparator" w:id="0">
    <w:p w14:paraId="71EA2ECD" w14:textId="77777777" w:rsidR="00493650" w:rsidRDefault="00493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Dutch TL">
    <w:altName w:val="Times New Roman"/>
    <w:charset w:val="BA"/>
    <w:family w:val="roman"/>
    <w:pitch w:val="default"/>
    <w:sig w:usb0="00000000"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Zurich Win95BT">
    <w:altName w:val="Trebuchet MS"/>
    <w:charset w:val="00"/>
    <w:family w:val="auto"/>
    <w:pitch w:val="default"/>
    <w:sig w:usb0="00000000" w:usb1="00000000" w:usb2="00000000" w:usb3="00000000" w:csb0="0000009F" w:csb1="00000000"/>
  </w:font>
  <w:font w:name="Times New Roman Bold">
    <w:altName w:val="Times New Roman"/>
    <w:panose1 w:val="02020803070505020304"/>
    <w:charset w:val="00"/>
    <w:family w:val="auto"/>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7C8AD" w14:textId="77777777" w:rsidR="00FE50C7" w:rsidRDefault="00FE50C7">
    <w:pPr>
      <w:pStyle w:val="Footer"/>
      <w:tabs>
        <w:tab w:val="clear" w:pos="4320"/>
        <w:tab w:val="clear" w:pos="8640"/>
        <w:tab w:val="center" w:pos="4680"/>
        <w:tab w:val="right" w:pos="9360"/>
      </w:tabs>
      <w:jc w:val="right"/>
      <w:rPr>
        <w:sz w:val="24"/>
        <w:szCs w:val="24"/>
      </w:rPr>
    </w:pPr>
  </w:p>
  <w:p w14:paraId="358A8039" w14:textId="77777777" w:rsidR="00FE50C7" w:rsidRDefault="00FE50C7">
    <w:pPr>
      <w:pStyle w:val="Footer"/>
      <w:tabs>
        <w:tab w:val="clear" w:pos="4320"/>
        <w:tab w:val="clear" w:pos="8640"/>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7376D" w14:textId="77777777" w:rsidR="00493650" w:rsidRDefault="00493650">
      <w:r>
        <w:separator/>
      </w:r>
    </w:p>
  </w:footnote>
  <w:footnote w:type="continuationSeparator" w:id="0">
    <w:p w14:paraId="73E1F004" w14:textId="77777777" w:rsidR="00493650" w:rsidRDefault="004936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FC25B1"/>
    <w:multiLevelType w:val="singleLevel"/>
    <w:tmpl w:val="9FFC25B1"/>
    <w:lvl w:ilvl="0">
      <w:start w:val="1"/>
      <w:numFmt w:val="decimal"/>
      <w:suff w:val="space"/>
      <w:lvlText w:val="%1."/>
      <w:lvlJc w:val="left"/>
    </w:lvl>
  </w:abstractNum>
  <w:abstractNum w:abstractNumId="1" w15:restartNumberingAfterBreak="0">
    <w:nsid w:val="0D827521"/>
    <w:multiLevelType w:val="multilevel"/>
    <w:tmpl w:val="0D827521"/>
    <w:lvl w:ilvl="0">
      <w:start w:val="1"/>
      <w:numFmt w:val="lowerLetter"/>
      <w:lvlText w:val="%1."/>
      <w:lvlJc w:val="left"/>
      <w:pPr>
        <w:tabs>
          <w:tab w:val="left" w:pos="1211"/>
        </w:tabs>
        <w:ind w:left="1211" w:hanging="360"/>
      </w:pPr>
    </w:lvl>
    <w:lvl w:ilvl="1">
      <w:start w:val="1"/>
      <w:numFmt w:val="lowerLetter"/>
      <w:lvlText w:val="%2."/>
      <w:lvlJc w:val="left"/>
      <w:pPr>
        <w:tabs>
          <w:tab w:val="left" w:pos="2291"/>
        </w:tabs>
        <w:ind w:left="2291" w:hanging="360"/>
      </w:pPr>
    </w:lvl>
    <w:lvl w:ilvl="2">
      <w:start w:val="1"/>
      <w:numFmt w:val="lowerRoman"/>
      <w:pStyle w:val="3rdlevelsubprovision"/>
      <w:lvlText w:val="%3."/>
      <w:lvlJc w:val="right"/>
      <w:pPr>
        <w:tabs>
          <w:tab w:val="left" w:pos="3011"/>
        </w:tabs>
        <w:ind w:left="3011" w:hanging="180"/>
      </w:pPr>
    </w:lvl>
    <w:lvl w:ilvl="3">
      <w:start w:val="1"/>
      <w:numFmt w:val="decimal"/>
      <w:lvlText w:val="%4."/>
      <w:lvlJc w:val="left"/>
      <w:pPr>
        <w:tabs>
          <w:tab w:val="left" w:pos="3731"/>
        </w:tabs>
        <w:ind w:left="3731" w:hanging="360"/>
      </w:pPr>
    </w:lvl>
    <w:lvl w:ilvl="4">
      <w:start w:val="1"/>
      <w:numFmt w:val="lowerLetter"/>
      <w:lvlText w:val="%5."/>
      <w:lvlJc w:val="left"/>
      <w:pPr>
        <w:tabs>
          <w:tab w:val="left" w:pos="4451"/>
        </w:tabs>
        <w:ind w:left="4451" w:hanging="360"/>
      </w:pPr>
    </w:lvl>
    <w:lvl w:ilvl="5">
      <w:start w:val="1"/>
      <w:numFmt w:val="lowerRoman"/>
      <w:lvlText w:val="%6."/>
      <w:lvlJc w:val="right"/>
      <w:pPr>
        <w:tabs>
          <w:tab w:val="left" w:pos="5171"/>
        </w:tabs>
        <w:ind w:left="5171" w:hanging="180"/>
      </w:pPr>
    </w:lvl>
    <w:lvl w:ilvl="6">
      <w:start w:val="1"/>
      <w:numFmt w:val="decimal"/>
      <w:lvlText w:val="%7."/>
      <w:lvlJc w:val="left"/>
      <w:pPr>
        <w:tabs>
          <w:tab w:val="left" w:pos="5891"/>
        </w:tabs>
        <w:ind w:left="5891" w:hanging="360"/>
      </w:pPr>
    </w:lvl>
    <w:lvl w:ilvl="7">
      <w:start w:val="1"/>
      <w:numFmt w:val="lowerLetter"/>
      <w:lvlText w:val="%8."/>
      <w:lvlJc w:val="left"/>
      <w:pPr>
        <w:tabs>
          <w:tab w:val="left" w:pos="6611"/>
        </w:tabs>
        <w:ind w:left="6611" w:hanging="360"/>
      </w:pPr>
    </w:lvl>
    <w:lvl w:ilvl="8">
      <w:start w:val="1"/>
      <w:numFmt w:val="lowerRoman"/>
      <w:lvlText w:val="%9."/>
      <w:lvlJc w:val="right"/>
      <w:pPr>
        <w:tabs>
          <w:tab w:val="left" w:pos="7331"/>
        </w:tabs>
        <w:ind w:left="7331" w:hanging="180"/>
      </w:pPr>
    </w:lvl>
  </w:abstractNum>
  <w:abstractNum w:abstractNumId="2" w15:restartNumberingAfterBreak="0">
    <w:nsid w:val="0E5C1189"/>
    <w:multiLevelType w:val="multilevel"/>
    <w:tmpl w:val="0E5C1189"/>
    <w:lvl w:ilvl="0">
      <w:start w:val="1"/>
      <w:numFmt w:val="decimal"/>
      <w:pStyle w:val="Punkts"/>
      <w:lvlText w:val="%1."/>
      <w:lvlJc w:val="left"/>
      <w:pPr>
        <w:tabs>
          <w:tab w:val="left" w:pos="851"/>
        </w:tabs>
        <w:ind w:left="851" w:hanging="851"/>
      </w:pPr>
      <w:rPr>
        <w:rFonts w:hint="default"/>
      </w:rPr>
    </w:lvl>
    <w:lvl w:ilvl="1">
      <w:start w:val="1"/>
      <w:numFmt w:val="decimal"/>
      <w:pStyle w:val="Apakpunkts"/>
      <w:lvlText w:val="%1.%2."/>
      <w:lvlJc w:val="left"/>
      <w:pPr>
        <w:tabs>
          <w:tab w:val="left" w:pos="2651"/>
        </w:tabs>
        <w:ind w:left="2651" w:hanging="851"/>
      </w:pPr>
      <w:rPr>
        <w:rFonts w:hint="default"/>
      </w:rPr>
    </w:lvl>
    <w:lvl w:ilvl="2">
      <w:start w:val="1"/>
      <w:numFmt w:val="decimal"/>
      <w:pStyle w:val="Paragrfs"/>
      <w:lvlText w:val="%1.%2.%3."/>
      <w:lvlJc w:val="left"/>
      <w:pPr>
        <w:tabs>
          <w:tab w:val="left" w:pos="1211"/>
        </w:tabs>
        <w:ind w:left="1211" w:hanging="851"/>
      </w:pPr>
      <w:rPr>
        <w:rFonts w:hint="default"/>
      </w:rPr>
    </w:lvl>
    <w:lvl w:ilvl="3">
      <w:start w:val="1"/>
      <w:numFmt w:val="decimal"/>
      <w:lvlText w:val="%1.%2.%3.%4."/>
      <w:lvlJc w:val="left"/>
      <w:pPr>
        <w:tabs>
          <w:tab w:val="left" w:pos="851"/>
        </w:tabs>
        <w:ind w:left="851" w:hanging="851"/>
      </w:pPr>
      <w:rPr>
        <w:rFonts w:hint="default"/>
      </w:rPr>
    </w:lvl>
    <w:lvl w:ilvl="4">
      <w:start w:val="1"/>
      <w:numFmt w:val="decimal"/>
      <w:lvlText w:val="%1.%2.%3.%4.%5."/>
      <w:lvlJc w:val="left"/>
      <w:pPr>
        <w:tabs>
          <w:tab w:val="left" w:pos="5400"/>
        </w:tabs>
        <w:ind w:left="5400" w:hanging="1080"/>
      </w:pPr>
      <w:rPr>
        <w:rFonts w:hint="default"/>
      </w:rPr>
    </w:lvl>
    <w:lvl w:ilvl="5">
      <w:start w:val="1"/>
      <w:numFmt w:val="decimal"/>
      <w:lvlText w:val="%1.%2.%3.%4.%5.%6."/>
      <w:lvlJc w:val="left"/>
      <w:pPr>
        <w:tabs>
          <w:tab w:val="left" w:pos="6480"/>
        </w:tabs>
        <w:ind w:left="6480" w:hanging="1080"/>
      </w:pPr>
      <w:rPr>
        <w:rFonts w:hint="default"/>
      </w:rPr>
    </w:lvl>
    <w:lvl w:ilvl="6">
      <w:start w:val="1"/>
      <w:numFmt w:val="decimal"/>
      <w:lvlText w:val="%1.%2.%3.%4.%5.%6.%7."/>
      <w:lvlJc w:val="left"/>
      <w:pPr>
        <w:tabs>
          <w:tab w:val="left" w:pos="7920"/>
        </w:tabs>
        <w:ind w:left="7920" w:hanging="1440"/>
      </w:pPr>
      <w:rPr>
        <w:rFonts w:hint="default"/>
      </w:rPr>
    </w:lvl>
    <w:lvl w:ilvl="7">
      <w:start w:val="1"/>
      <w:numFmt w:val="decimal"/>
      <w:lvlText w:val="%1.%2.%3.%4.%5.%6.%7.%8."/>
      <w:lvlJc w:val="left"/>
      <w:pPr>
        <w:tabs>
          <w:tab w:val="left" w:pos="9000"/>
        </w:tabs>
        <w:ind w:left="9000" w:hanging="1440"/>
      </w:pPr>
      <w:rPr>
        <w:rFonts w:hint="default"/>
      </w:rPr>
    </w:lvl>
    <w:lvl w:ilvl="8">
      <w:start w:val="1"/>
      <w:numFmt w:val="decimal"/>
      <w:lvlText w:val="%1.%2.%3.%4.%5.%6.%7.%8.%9."/>
      <w:lvlJc w:val="left"/>
      <w:pPr>
        <w:tabs>
          <w:tab w:val="left" w:pos="10440"/>
        </w:tabs>
        <w:ind w:left="10440" w:hanging="1800"/>
      </w:pPr>
      <w:rPr>
        <w:rFonts w:hint="default"/>
      </w:rPr>
    </w:lvl>
  </w:abstractNum>
  <w:abstractNum w:abstractNumId="3" w15:restartNumberingAfterBreak="0">
    <w:nsid w:val="1B635E37"/>
    <w:multiLevelType w:val="multilevel"/>
    <w:tmpl w:val="1B635E37"/>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4" w15:restartNumberingAfterBreak="0">
    <w:nsid w:val="2786042D"/>
    <w:multiLevelType w:val="multilevel"/>
    <w:tmpl w:val="2786042D"/>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cs="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5" w15:restartNumberingAfterBreak="0">
    <w:nsid w:val="2E8A30C7"/>
    <w:multiLevelType w:val="multilevel"/>
    <w:tmpl w:val="2E8A30C7"/>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6" w15:restartNumberingAfterBreak="0">
    <w:nsid w:val="41367DF2"/>
    <w:multiLevelType w:val="multilevel"/>
    <w:tmpl w:val="41367DF2"/>
    <w:lvl w:ilvl="0">
      <w:start w:val="1"/>
      <w:numFmt w:val="decimal"/>
      <w:lvlText w:val="10.%1."/>
      <w:lvlJc w:val="left"/>
      <w:pPr>
        <w:ind w:left="7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55F187F"/>
    <w:multiLevelType w:val="multilevel"/>
    <w:tmpl w:val="455F187F"/>
    <w:lvl w:ilvl="0">
      <w:start w:val="1"/>
      <w:numFmt w:val="bullet"/>
      <w:lvlText w:val=""/>
      <w:lvlJc w:val="left"/>
      <w:pPr>
        <w:tabs>
          <w:tab w:val="left" w:pos="1440"/>
        </w:tabs>
        <w:ind w:left="1440" w:hanging="360"/>
      </w:pPr>
      <w:rPr>
        <w:rFonts w:ascii="Symbol" w:hAnsi="Symbol" w:hint="default"/>
      </w:rPr>
    </w:lvl>
    <w:lvl w:ilvl="1">
      <w:start w:val="1"/>
      <w:numFmt w:val="lowerLetter"/>
      <w:lvlText w:val="%2."/>
      <w:lvlJc w:val="left"/>
      <w:pPr>
        <w:tabs>
          <w:tab w:val="left" w:pos="2160"/>
        </w:tabs>
        <w:ind w:left="2160" w:hanging="360"/>
      </w:pPr>
      <w:rPr>
        <w:rFonts w:cs="Times New Roman"/>
      </w:rPr>
    </w:lvl>
    <w:lvl w:ilvl="2">
      <w:start w:val="1"/>
      <w:numFmt w:val="lowerRoman"/>
      <w:lvlText w:val="%3."/>
      <w:lvlJc w:val="right"/>
      <w:pPr>
        <w:tabs>
          <w:tab w:val="left" w:pos="2880"/>
        </w:tabs>
        <w:ind w:left="2880" w:hanging="180"/>
      </w:pPr>
      <w:rPr>
        <w:rFonts w:cs="Times New Roman"/>
      </w:rPr>
    </w:lvl>
    <w:lvl w:ilvl="3">
      <w:start w:val="1"/>
      <w:numFmt w:val="decimal"/>
      <w:lvlText w:val="%4."/>
      <w:lvlJc w:val="left"/>
      <w:pPr>
        <w:tabs>
          <w:tab w:val="left" w:pos="3600"/>
        </w:tabs>
        <w:ind w:left="3600" w:hanging="360"/>
      </w:pPr>
      <w:rPr>
        <w:rFonts w:cs="Times New Roman"/>
      </w:rPr>
    </w:lvl>
    <w:lvl w:ilvl="4">
      <w:start w:val="1"/>
      <w:numFmt w:val="lowerLetter"/>
      <w:lvlText w:val="%5."/>
      <w:lvlJc w:val="left"/>
      <w:pPr>
        <w:tabs>
          <w:tab w:val="left" w:pos="4320"/>
        </w:tabs>
        <w:ind w:left="4320" w:hanging="360"/>
      </w:pPr>
      <w:rPr>
        <w:rFonts w:cs="Times New Roman"/>
      </w:rPr>
    </w:lvl>
    <w:lvl w:ilvl="5">
      <w:start w:val="1"/>
      <w:numFmt w:val="lowerRoman"/>
      <w:lvlText w:val="%6."/>
      <w:lvlJc w:val="right"/>
      <w:pPr>
        <w:tabs>
          <w:tab w:val="left" w:pos="5040"/>
        </w:tabs>
        <w:ind w:left="5040" w:hanging="180"/>
      </w:pPr>
      <w:rPr>
        <w:rFonts w:cs="Times New Roman"/>
      </w:rPr>
    </w:lvl>
    <w:lvl w:ilvl="6">
      <w:start w:val="1"/>
      <w:numFmt w:val="decimal"/>
      <w:lvlText w:val="%7."/>
      <w:lvlJc w:val="left"/>
      <w:pPr>
        <w:tabs>
          <w:tab w:val="left" w:pos="5760"/>
        </w:tabs>
        <w:ind w:left="5760" w:hanging="360"/>
      </w:pPr>
      <w:rPr>
        <w:rFonts w:cs="Times New Roman"/>
      </w:rPr>
    </w:lvl>
    <w:lvl w:ilvl="7">
      <w:start w:val="1"/>
      <w:numFmt w:val="lowerLetter"/>
      <w:lvlText w:val="%8."/>
      <w:lvlJc w:val="left"/>
      <w:pPr>
        <w:tabs>
          <w:tab w:val="left" w:pos="6480"/>
        </w:tabs>
        <w:ind w:left="6480" w:hanging="360"/>
      </w:pPr>
      <w:rPr>
        <w:rFonts w:cs="Times New Roman"/>
      </w:rPr>
    </w:lvl>
    <w:lvl w:ilvl="8">
      <w:start w:val="1"/>
      <w:numFmt w:val="lowerRoman"/>
      <w:lvlText w:val="%9."/>
      <w:lvlJc w:val="right"/>
      <w:pPr>
        <w:tabs>
          <w:tab w:val="left" w:pos="7200"/>
        </w:tabs>
        <w:ind w:left="7200" w:hanging="180"/>
      </w:pPr>
      <w:rPr>
        <w:rFonts w:cs="Times New Roman"/>
      </w:rPr>
    </w:lvl>
  </w:abstractNum>
  <w:abstractNum w:abstractNumId="8" w15:restartNumberingAfterBreak="0">
    <w:nsid w:val="53F64DBE"/>
    <w:multiLevelType w:val="multilevel"/>
    <w:tmpl w:val="53F64D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6222CFB"/>
    <w:multiLevelType w:val="multilevel"/>
    <w:tmpl w:val="56222CFB"/>
    <w:lvl w:ilvl="0">
      <w:start w:val="1"/>
      <w:numFmt w:val="bullet"/>
      <w:lvlText w:val=""/>
      <w:lvlJc w:val="left"/>
      <w:pPr>
        <w:tabs>
          <w:tab w:val="left" w:pos="1142"/>
        </w:tabs>
        <w:ind w:left="1142" w:hanging="360"/>
      </w:pPr>
      <w:rPr>
        <w:rFonts w:ascii="Symbol" w:hAnsi="Symbol" w:hint="default"/>
      </w:rPr>
    </w:lvl>
    <w:lvl w:ilvl="1">
      <w:start w:val="1"/>
      <w:numFmt w:val="bullet"/>
      <w:lvlText w:val="o"/>
      <w:lvlJc w:val="left"/>
      <w:pPr>
        <w:tabs>
          <w:tab w:val="left" w:pos="1862"/>
        </w:tabs>
        <w:ind w:left="1862" w:hanging="360"/>
      </w:pPr>
      <w:rPr>
        <w:rFonts w:ascii="Courier New" w:hAnsi="Courier New" w:cs="Courier New" w:hint="default"/>
      </w:rPr>
    </w:lvl>
    <w:lvl w:ilvl="2">
      <w:start w:val="1"/>
      <w:numFmt w:val="bullet"/>
      <w:lvlText w:val=""/>
      <w:lvlJc w:val="left"/>
      <w:pPr>
        <w:tabs>
          <w:tab w:val="left" w:pos="2582"/>
        </w:tabs>
        <w:ind w:left="2582" w:hanging="360"/>
      </w:pPr>
      <w:rPr>
        <w:rFonts w:ascii="Wingdings" w:hAnsi="Wingdings" w:hint="default"/>
      </w:rPr>
    </w:lvl>
    <w:lvl w:ilvl="3">
      <w:start w:val="1"/>
      <w:numFmt w:val="bullet"/>
      <w:lvlText w:val=""/>
      <w:lvlJc w:val="left"/>
      <w:pPr>
        <w:tabs>
          <w:tab w:val="left" w:pos="3302"/>
        </w:tabs>
        <w:ind w:left="3302" w:hanging="360"/>
      </w:pPr>
      <w:rPr>
        <w:rFonts w:ascii="Symbol" w:hAnsi="Symbol" w:hint="default"/>
      </w:rPr>
    </w:lvl>
    <w:lvl w:ilvl="4">
      <w:start w:val="1"/>
      <w:numFmt w:val="bullet"/>
      <w:lvlText w:val="o"/>
      <w:lvlJc w:val="left"/>
      <w:pPr>
        <w:tabs>
          <w:tab w:val="left" w:pos="4022"/>
        </w:tabs>
        <w:ind w:left="4022" w:hanging="360"/>
      </w:pPr>
      <w:rPr>
        <w:rFonts w:ascii="Courier New" w:hAnsi="Courier New" w:cs="Courier New" w:hint="default"/>
      </w:rPr>
    </w:lvl>
    <w:lvl w:ilvl="5">
      <w:start w:val="1"/>
      <w:numFmt w:val="bullet"/>
      <w:lvlText w:val=""/>
      <w:lvlJc w:val="left"/>
      <w:pPr>
        <w:tabs>
          <w:tab w:val="left" w:pos="4742"/>
        </w:tabs>
        <w:ind w:left="4742" w:hanging="360"/>
      </w:pPr>
      <w:rPr>
        <w:rFonts w:ascii="Wingdings" w:hAnsi="Wingdings" w:hint="default"/>
      </w:rPr>
    </w:lvl>
    <w:lvl w:ilvl="6">
      <w:start w:val="1"/>
      <w:numFmt w:val="bullet"/>
      <w:lvlText w:val=""/>
      <w:lvlJc w:val="left"/>
      <w:pPr>
        <w:tabs>
          <w:tab w:val="left" w:pos="5462"/>
        </w:tabs>
        <w:ind w:left="5462" w:hanging="360"/>
      </w:pPr>
      <w:rPr>
        <w:rFonts w:ascii="Symbol" w:hAnsi="Symbol" w:hint="default"/>
      </w:rPr>
    </w:lvl>
    <w:lvl w:ilvl="7">
      <w:start w:val="1"/>
      <w:numFmt w:val="bullet"/>
      <w:lvlText w:val="o"/>
      <w:lvlJc w:val="left"/>
      <w:pPr>
        <w:tabs>
          <w:tab w:val="left" w:pos="6182"/>
        </w:tabs>
        <w:ind w:left="6182" w:hanging="360"/>
      </w:pPr>
      <w:rPr>
        <w:rFonts w:ascii="Courier New" w:hAnsi="Courier New" w:cs="Courier New" w:hint="default"/>
      </w:rPr>
    </w:lvl>
    <w:lvl w:ilvl="8">
      <w:start w:val="1"/>
      <w:numFmt w:val="bullet"/>
      <w:lvlText w:val=""/>
      <w:lvlJc w:val="left"/>
      <w:pPr>
        <w:tabs>
          <w:tab w:val="left" w:pos="6902"/>
        </w:tabs>
        <w:ind w:left="6902" w:hanging="360"/>
      </w:pPr>
      <w:rPr>
        <w:rFonts w:ascii="Wingdings" w:hAnsi="Wingdings" w:hint="default"/>
      </w:rPr>
    </w:lvl>
  </w:abstractNum>
  <w:abstractNum w:abstractNumId="10" w15:restartNumberingAfterBreak="0">
    <w:nsid w:val="605443CE"/>
    <w:multiLevelType w:val="multilevel"/>
    <w:tmpl w:val="605443CE"/>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1" w15:restartNumberingAfterBreak="0">
    <w:nsid w:val="61756792"/>
    <w:multiLevelType w:val="singleLevel"/>
    <w:tmpl w:val="61756792"/>
    <w:lvl w:ilvl="0">
      <w:start w:val="1"/>
      <w:numFmt w:val="decimal"/>
      <w:lvlText w:val="%1."/>
      <w:lvlJc w:val="left"/>
      <w:pPr>
        <w:tabs>
          <w:tab w:val="left" w:pos="312"/>
        </w:tabs>
      </w:pPr>
    </w:lvl>
  </w:abstractNum>
  <w:abstractNum w:abstractNumId="12" w15:restartNumberingAfterBreak="0">
    <w:nsid w:val="624DA63E"/>
    <w:multiLevelType w:val="singleLevel"/>
    <w:tmpl w:val="624DA63E"/>
    <w:lvl w:ilvl="0">
      <w:start w:val="1"/>
      <w:numFmt w:val="bullet"/>
      <w:lvlText w:val=""/>
      <w:lvlJc w:val="left"/>
      <w:pPr>
        <w:tabs>
          <w:tab w:val="left" w:pos="420"/>
        </w:tabs>
        <w:ind w:left="420" w:hanging="420"/>
      </w:pPr>
      <w:rPr>
        <w:rFonts w:ascii="Wingdings" w:hAnsi="Wingdings" w:hint="default"/>
        <w:sz w:val="15"/>
      </w:rPr>
    </w:lvl>
  </w:abstractNum>
  <w:abstractNum w:abstractNumId="13" w15:restartNumberingAfterBreak="0">
    <w:nsid w:val="625528B6"/>
    <w:multiLevelType w:val="singleLevel"/>
    <w:tmpl w:val="625528B6"/>
    <w:lvl w:ilvl="0">
      <w:start w:val="1"/>
      <w:numFmt w:val="bullet"/>
      <w:lvlText w:val=""/>
      <w:lvlJc w:val="left"/>
      <w:pPr>
        <w:tabs>
          <w:tab w:val="left" w:pos="420"/>
        </w:tabs>
        <w:ind w:left="420" w:hanging="420"/>
      </w:pPr>
      <w:rPr>
        <w:rFonts w:ascii="Wingdings" w:hAnsi="Wingdings" w:hint="default"/>
        <w:sz w:val="16"/>
      </w:rPr>
    </w:lvl>
  </w:abstractNum>
  <w:abstractNum w:abstractNumId="14" w15:restartNumberingAfterBreak="0">
    <w:nsid w:val="6DD67E91"/>
    <w:multiLevelType w:val="multilevel"/>
    <w:tmpl w:val="6DD67E91"/>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5" w15:restartNumberingAfterBreak="0">
    <w:nsid w:val="76D514B5"/>
    <w:multiLevelType w:val="multilevel"/>
    <w:tmpl w:val="76D514B5"/>
    <w:lvl w:ilvl="0">
      <w:start w:val="1"/>
      <w:numFmt w:val="decimal"/>
      <w:lvlText w:val="%1."/>
      <w:lvlJc w:val="left"/>
      <w:pPr>
        <w:tabs>
          <w:tab w:val="left" w:pos="502"/>
        </w:tabs>
        <w:ind w:left="502" w:hanging="360"/>
      </w:pPr>
    </w:lvl>
    <w:lvl w:ilvl="1">
      <w:start w:val="1"/>
      <w:numFmt w:val="decimal"/>
      <w:lvlText w:val="%1.%2."/>
      <w:lvlJc w:val="left"/>
      <w:pPr>
        <w:tabs>
          <w:tab w:val="left" w:pos="1141"/>
        </w:tabs>
        <w:ind w:left="1141" w:hanging="432"/>
      </w:pPr>
    </w:lvl>
    <w:lvl w:ilvl="2">
      <w:start w:val="1"/>
      <w:numFmt w:val="decimal"/>
      <w:lvlText w:val="%1.%2.%3."/>
      <w:lvlJc w:val="left"/>
      <w:pPr>
        <w:tabs>
          <w:tab w:val="left" w:pos="1571"/>
        </w:tabs>
        <w:ind w:left="1355" w:hanging="504"/>
      </w:pPr>
    </w:lvl>
    <w:lvl w:ilvl="3">
      <w:start w:val="1"/>
      <w:numFmt w:val="decimal"/>
      <w:lvlText w:val="%1.%2.%3.%4."/>
      <w:lvlJc w:val="left"/>
      <w:pPr>
        <w:tabs>
          <w:tab w:val="left" w:pos="180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num w:numId="1" w16cid:durableId="1951010336">
    <w:abstractNumId w:val="2"/>
  </w:num>
  <w:num w:numId="2" w16cid:durableId="173961082">
    <w:abstractNumId w:val="1"/>
  </w:num>
  <w:num w:numId="3" w16cid:durableId="1397555766">
    <w:abstractNumId w:val="0"/>
  </w:num>
  <w:num w:numId="4" w16cid:durableId="1036202566">
    <w:abstractNumId w:val="14"/>
  </w:num>
  <w:num w:numId="5" w16cid:durableId="1852645151">
    <w:abstractNumId w:val="11"/>
  </w:num>
  <w:num w:numId="6" w16cid:durableId="1722559100">
    <w:abstractNumId w:val="12"/>
  </w:num>
  <w:num w:numId="7" w16cid:durableId="1165828720">
    <w:abstractNumId w:val="9"/>
  </w:num>
  <w:num w:numId="8" w16cid:durableId="1263537069">
    <w:abstractNumId w:val="7"/>
  </w:num>
  <w:num w:numId="9" w16cid:durableId="178936731">
    <w:abstractNumId w:val="5"/>
  </w:num>
  <w:num w:numId="10" w16cid:durableId="1837186999">
    <w:abstractNumId w:val="10"/>
  </w:num>
  <w:num w:numId="11" w16cid:durableId="439296367">
    <w:abstractNumId w:val="3"/>
  </w:num>
  <w:num w:numId="12" w16cid:durableId="922177895">
    <w:abstractNumId w:val="13"/>
  </w:num>
  <w:num w:numId="13" w16cid:durableId="118693661">
    <w:abstractNumId w:val="4"/>
  </w:num>
  <w:num w:numId="14" w16cid:durableId="2060786608">
    <w:abstractNumId w:val="8"/>
  </w:num>
  <w:num w:numId="15" w16cid:durableId="421489678">
    <w:abstractNumId w:val="15"/>
    <w:lvlOverride w:ilvl="0">
      <w:startOverride w:val="1"/>
    </w:lvlOverride>
  </w:num>
  <w:num w:numId="16" w16cid:durableId="1306013542">
    <w:abstractNumId w:val="6"/>
  </w:num>
  <w:num w:numId="17" w16cid:durableId="10020078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594312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2927"/>
    <w:rsid w:val="00000D88"/>
    <w:rsid w:val="0000119D"/>
    <w:rsid w:val="00001479"/>
    <w:rsid w:val="000018DB"/>
    <w:rsid w:val="00004AC9"/>
    <w:rsid w:val="00004D82"/>
    <w:rsid w:val="00006413"/>
    <w:rsid w:val="00006835"/>
    <w:rsid w:val="000105C7"/>
    <w:rsid w:val="00012730"/>
    <w:rsid w:val="000130CB"/>
    <w:rsid w:val="000134B8"/>
    <w:rsid w:val="0001371B"/>
    <w:rsid w:val="000138D1"/>
    <w:rsid w:val="00013C75"/>
    <w:rsid w:val="000144B8"/>
    <w:rsid w:val="000156AD"/>
    <w:rsid w:val="000160FF"/>
    <w:rsid w:val="000161DC"/>
    <w:rsid w:val="00017878"/>
    <w:rsid w:val="00023AF6"/>
    <w:rsid w:val="00024812"/>
    <w:rsid w:val="00025E91"/>
    <w:rsid w:val="000269E6"/>
    <w:rsid w:val="00027517"/>
    <w:rsid w:val="00030365"/>
    <w:rsid w:val="00030374"/>
    <w:rsid w:val="0003153B"/>
    <w:rsid w:val="00032F70"/>
    <w:rsid w:val="00035668"/>
    <w:rsid w:val="00035AD9"/>
    <w:rsid w:val="00036330"/>
    <w:rsid w:val="00041646"/>
    <w:rsid w:val="00042F18"/>
    <w:rsid w:val="00043B46"/>
    <w:rsid w:val="0004441C"/>
    <w:rsid w:val="00046ADB"/>
    <w:rsid w:val="000476BE"/>
    <w:rsid w:val="00051422"/>
    <w:rsid w:val="00051457"/>
    <w:rsid w:val="000514EB"/>
    <w:rsid w:val="00051B73"/>
    <w:rsid w:val="0005297D"/>
    <w:rsid w:val="00053363"/>
    <w:rsid w:val="0005494C"/>
    <w:rsid w:val="00054CC9"/>
    <w:rsid w:val="00057FAC"/>
    <w:rsid w:val="00062214"/>
    <w:rsid w:val="00062381"/>
    <w:rsid w:val="00062CC2"/>
    <w:rsid w:val="00064821"/>
    <w:rsid w:val="00064BC8"/>
    <w:rsid w:val="00065605"/>
    <w:rsid w:val="00066ECF"/>
    <w:rsid w:val="00067615"/>
    <w:rsid w:val="00070318"/>
    <w:rsid w:val="0007048B"/>
    <w:rsid w:val="0007073C"/>
    <w:rsid w:val="00070C63"/>
    <w:rsid w:val="00071295"/>
    <w:rsid w:val="000731D9"/>
    <w:rsid w:val="000742EB"/>
    <w:rsid w:val="00074CB3"/>
    <w:rsid w:val="000753FF"/>
    <w:rsid w:val="00077849"/>
    <w:rsid w:val="000801CA"/>
    <w:rsid w:val="0008072F"/>
    <w:rsid w:val="00080D06"/>
    <w:rsid w:val="00081B94"/>
    <w:rsid w:val="00082F54"/>
    <w:rsid w:val="00083226"/>
    <w:rsid w:val="00083296"/>
    <w:rsid w:val="000858C0"/>
    <w:rsid w:val="00085ADC"/>
    <w:rsid w:val="00085DAD"/>
    <w:rsid w:val="000866C6"/>
    <w:rsid w:val="00086863"/>
    <w:rsid w:val="00086FCC"/>
    <w:rsid w:val="00091652"/>
    <w:rsid w:val="00091C33"/>
    <w:rsid w:val="00092C06"/>
    <w:rsid w:val="00092E77"/>
    <w:rsid w:val="00094195"/>
    <w:rsid w:val="0009423E"/>
    <w:rsid w:val="00094F4A"/>
    <w:rsid w:val="00095346"/>
    <w:rsid w:val="00095B9B"/>
    <w:rsid w:val="00097B4E"/>
    <w:rsid w:val="000A1296"/>
    <w:rsid w:val="000A3856"/>
    <w:rsid w:val="000A409A"/>
    <w:rsid w:val="000A5277"/>
    <w:rsid w:val="000A5AE2"/>
    <w:rsid w:val="000A6EDA"/>
    <w:rsid w:val="000A7B80"/>
    <w:rsid w:val="000B2FF0"/>
    <w:rsid w:val="000B4A50"/>
    <w:rsid w:val="000B6C67"/>
    <w:rsid w:val="000B74C2"/>
    <w:rsid w:val="000B776D"/>
    <w:rsid w:val="000B7963"/>
    <w:rsid w:val="000B7CEA"/>
    <w:rsid w:val="000C1843"/>
    <w:rsid w:val="000C305E"/>
    <w:rsid w:val="000C3728"/>
    <w:rsid w:val="000C39BD"/>
    <w:rsid w:val="000C3C43"/>
    <w:rsid w:val="000C4098"/>
    <w:rsid w:val="000C416B"/>
    <w:rsid w:val="000D0196"/>
    <w:rsid w:val="000D1E52"/>
    <w:rsid w:val="000D389A"/>
    <w:rsid w:val="000D3F83"/>
    <w:rsid w:val="000D4CA7"/>
    <w:rsid w:val="000E01D6"/>
    <w:rsid w:val="000E1CA0"/>
    <w:rsid w:val="000E472C"/>
    <w:rsid w:val="000E4EB4"/>
    <w:rsid w:val="000E53AD"/>
    <w:rsid w:val="000E5810"/>
    <w:rsid w:val="000E6241"/>
    <w:rsid w:val="000F169C"/>
    <w:rsid w:val="000F2638"/>
    <w:rsid w:val="000F5E06"/>
    <w:rsid w:val="000F72A5"/>
    <w:rsid w:val="000F7B4D"/>
    <w:rsid w:val="00100D1A"/>
    <w:rsid w:val="00101E02"/>
    <w:rsid w:val="00103197"/>
    <w:rsid w:val="0010322C"/>
    <w:rsid w:val="00103D65"/>
    <w:rsid w:val="0010437D"/>
    <w:rsid w:val="00106CF6"/>
    <w:rsid w:val="0011056F"/>
    <w:rsid w:val="001115F5"/>
    <w:rsid w:val="001126ED"/>
    <w:rsid w:val="001137B6"/>
    <w:rsid w:val="00117832"/>
    <w:rsid w:val="001178B7"/>
    <w:rsid w:val="00117ED2"/>
    <w:rsid w:val="00117F55"/>
    <w:rsid w:val="00122226"/>
    <w:rsid w:val="00124F86"/>
    <w:rsid w:val="00125DFC"/>
    <w:rsid w:val="00125E7F"/>
    <w:rsid w:val="00126046"/>
    <w:rsid w:val="00126386"/>
    <w:rsid w:val="00127EA9"/>
    <w:rsid w:val="00130F37"/>
    <w:rsid w:val="001315A2"/>
    <w:rsid w:val="00131A77"/>
    <w:rsid w:val="00131E86"/>
    <w:rsid w:val="001327C1"/>
    <w:rsid w:val="001331D7"/>
    <w:rsid w:val="00134328"/>
    <w:rsid w:val="001359FB"/>
    <w:rsid w:val="00136AF2"/>
    <w:rsid w:val="00136DEA"/>
    <w:rsid w:val="00137F18"/>
    <w:rsid w:val="001415F4"/>
    <w:rsid w:val="001425D5"/>
    <w:rsid w:val="001426E4"/>
    <w:rsid w:val="00143E90"/>
    <w:rsid w:val="0014437B"/>
    <w:rsid w:val="0014507E"/>
    <w:rsid w:val="001458B3"/>
    <w:rsid w:val="00145B0C"/>
    <w:rsid w:val="00147063"/>
    <w:rsid w:val="00150B9C"/>
    <w:rsid w:val="00152F07"/>
    <w:rsid w:val="00153DA2"/>
    <w:rsid w:val="00154FB9"/>
    <w:rsid w:val="00155667"/>
    <w:rsid w:val="00155A85"/>
    <w:rsid w:val="0015760B"/>
    <w:rsid w:val="00157B96"/>
    <w:rsid w:val="00157C64"/>
    <w:rsid w:val="0016238E"/>
    <w:rsid w:val="00162962"/>
    <w:rsid w:val="001635DC"/>
    <w:rsid w:val="00164EC0"/>
    <w:rsid w:val="0016544B"/>
    <w:rsid w:val="0016581F"/>
    <w:rsid w:val="001667F0"/>
    <w:rsid w:val="00171B51"/>
    <w:rsid w:val="00172F4B"/>
    <w:rsid w:val="00174C1D"/>
    <w:rsid w:val="00175051"/>
    <w:rsid w:val="001802DD"/>
    <w:rsid w:val="00180E02"/>
    <w:rsid w:val="0018249B"/>
    <w:rsid w:val="001827D0"/>
    <w:rsid w:val="00182A27"/>
    <w:rsid w:val="00183197"/>
    <w:rsid w:val="0018448A"/>
    <w:rsid w:val="00184668"/>
    <w:rsid w:val="001861B5"/>
    <w:rsid w:val="001879AA"/>
    <w:rsid w:val="00190505"/>
    <w:rsid w:val="001936CA"/>
    <w:rsid w:val="00194CBD"/>
    <w:rsid w:val="0019596F"/>
    <w:rsid w:val="00197F1F"/>
    <w:rsid w:val="001A0346"/>
    <w:rsid w:val="001A2604"/>
    <w:rsid w:val="001A4028"/>
    <w:rsid w:val="001A418A"/>
    <w:rsid w:val="001A419D"/>
    <w:rsid w:val="001A43EB"/>
    <w:rsid w:val="001A4CA7"/>
    <w:rsid w:val="001A5403"/>
    <w:rsid w:val="001B02E0"/>
    <w:rsid w:val="001B1587"/>
    <w:rsid w:val="001B1E0C"/>
    <w:rsid w:val="001B38CF"/>
    <w:rsid w:val="001B4BFA"/>
    <w:rsid w:val="001B55FB"/>
    <w:rsid w:val="001B7BEB"/>
    <w:rsid w:val="001C0C00"/>
    <w:rsid w:val="001C0FD5"/>
    <w:rsid w:val="001C1495"/>
    <w:rsid w:val="001C19CC"/>
    <w:rsid w:val="001C2D28"/>
    <w:rsid w:val="001C47BA"/>
    <w:rsid w:val="001C572B"/>
    <w:rsid w:val="001C6278"/>
    <w:rsid w:val="001C69A5"/>
    <w:rsid w:val="001D04C2"/>
    <w:rsid w:val="001D139D"/>
    <w:rsid w:val="001D1C67"/>
    <w:rsid w:val="001D21C8"/>
    <w:rsid w:val="001D24BB"/>
    <w:rsid w:val="001D2CF8"/>
    <w:rsid w:val="001D2F68"/>
    <w:rsid w:val="001D43A9"/>
    <w:rsid w:val="001D58A8"/>
    <w:rsid w:val="001D7847"/>
    <w:rsid w:val="001E1D1E"/>
    <w:rsid w:val="001E2587"/>
    <w:rsid w:val="001E4817"/>
    <w:rsid w:val="001E5148"/>
    <w:rsid w:val="001E56C6"/>
    <w:rsid w:val="001E6C44"/>
    <w:rsid w:val="001E6F72"/>
    <w:rsid w:val="001F0608"/>
    <w:rsid w:val="001F1179"/>
    <w:rsid w:val="001F13B4"/>
    <w:rsid w:val="001F445C"/>
    <w:rsid w:val="001F55C0"/>
    <w:rsid w:val="001F5737"/>
    <w:rsid w:val="001F5873"/>
    <w:rsid w:val="001F5B16"/>
    <w:rsid w:val="001F5CA6"/>
    <w:rsid w:val="001F671F"/>
    <w:rsid w:val="001F6BB5"/>
    <w:rsid w:val="001F6CCF"/>
    <w:rsid w:val="001F722D"/>
    <w:rsid w:val="00202B5F"/>
    <w:rsid w:val="002040E7"/>
    <w:rsid w:val="002048F5"/>
    <w:rsid w:val="00204F0A"/>
    <w:rsid w:val="002072E3"/>
    <w:rsid w:val="002078A7"/>
    <w:rsid w:val="00210012"/>
    <w:rsid w:val="00210D6E"/>
    <w:rsid w:val="00211748"/>
    <w:rsid w:val="002126DC"/>
    <w:rsid w:val="00213148"/>
    <w:rsid w:val="0021508F"/>
    <w:rsid w:val="002155CC"/>
    <w:rsid w:val="00215CA2"/>
    <w:rsid w:val="002166C0"/>
    <w:rsid w:val="002171A1"/>
    <w:rsid w:val="00217CC9"/>
    <w:rsid w:val="00220A4E"/>
    <w:rsid w:val="00222737"/>
    <w:rsid w:val="00222A36"/>
    <w:rsid w:val="002238BB"/>
    <w:rsid w:val="0022519B"/>
    <w:rsid w:val="00226382"/>
    <w:rsid w:val="00226EFF"/>
    <w:rsid w:val="002274C5"/>
    <w:rsid w:val="00227FD1"/>
    <w:rsid w:val="00230274"/>
    <w:rsid w:val="002303CF"/>
    <w:rsid w:val="00230656"/>
    <w:rsid w:val="002310AD"/>
    <w:rsid w:val="002319C4"/>
    <w:rsid w:val="00231C51"/>
    <w:rsid w:val="002321A4"/>
    <w:rsid w:val="00232C86"/>
    <w:rsid w:val="00234035"/>
    <w:rsid w:val="00234E4F"/>
    <w:rsid w:val="00234ECF"/>
    <w:rsid w:val="00235309"/>
    <w:rsid w:val="00235579"/>
    <w:rsid w:val="00235635"/>
    <w:rsid w:val="00235DAA"/>
    <w:rsid w:val="0024014D"/>
    <w:rsid w:val="002401FE"/>
    <w:rsid w:val="00240A92"/>
    <w:rsid w:val="00242057"/>
    <w:rsid w:val="002423F7"/>
    <w:rsid w:val="0024249F"/>
    <w:rsid w:val="00243966"/>
    <w:rsid w:val="00244639"/>
    <w:rsid w:val="0024577B"/>
    <w:rsid w:val="00246642"/>
    <w:rsid w:val="002469C5"/>
    <w:rsid w:val="00246F32"/>
    <w:rsid w:val="00247542"/>
    <w:rsid w:val="002508DD"/>
    <w:rsid w:val="00251318"/>
    <w:rsid w:val="00251EEF"/>
    <w:rsid w:val="00252E58"/>
    <w:rsid w:val="00254ACC"/>
    <w:rsid w:val="00254BB1"/>
    <w:rsid w:val="002556E8"/>
    <w:rsid w:val="0026054D"/>
    <w:rsid w:val="00260AFC"/>
    <w:rsid w:val="002611F9"/>
    <w:rsid w:val="00261933"/>
    <w:rsid w:val="00264F06"/>
    <w:rsid w:val="002652A8"/>
    <w:rsid w:val="00267228"/>
    <w:rsid w:val="002702D6"/>
    <w:rsid w:val="00270353"/>
    <w:rsid w:val="00270959"/>
    <w:rsid w:val="002709E7"/>
    <w:rsid w:val="00271386"/>
    <w:rsid w:val="00272274"/>
    <w:rsid w:val="002731A6"/>
    <w:rsid w:val="002743E1"/>
    <w:rsid w:val="0027637F"/>
    <w:rsid w:val="00277960"/>
    <w:rsid w:val="00277A1C"/>
    <w:rsid w:val="00280ABB"/>
    <w:rsid w:val="00281590"/>
    <w:rsid w:val="0028161B"/>
    <w:rsid w:val="00281C85"/>
    <w:rsid w:val="002860F2"/>
    <w:rsid w:val="002866FC"/>
    <w:rsid w:val="00287517"/>
    <w:rsid w:val="00290960"/>
    <w:rsid w:val="00291D2F"/>
    <w:rsid w:val="00292953"/>
    <w:rsid w:val="00292EA9"/>
    <w:rsid w:val="002931D5"/>
    <w:rsid w:val="00293A7F"/>
    <w:rsid w:val="0029576D"/>
    <w:rsid w:val="00295F56"/>
    <w:rsid w:val="002966E3"/>
    <w:rsid w:val="002A0470"/>
    <w:rsid w:val="002A1BAF"/>
    <w:rsid w:val="002A2704"/>
    <w:rsid w:val="002A2E6F"/>
    <w:rsid w:val="002A3CAA"/>
    <w:rsid w:val="002A50B1"/>
    <w:rsid w:val="002A5831"/>
    <w:rsid w:val="002A62E3"/>
    <w:rsid w:val="002A6EBA"/>
    <w:rsid w:val="002A7A02"/>
    <w:rsid w:val="002A7EEF"/>
    <w:rsid w:val="002B027A"/>
    <w:rsid w:val="002B0B68"/>
    <w:rsid w:val="002B4704"/>
    <w:rsid w:val="002B76EB"/>
    <w:rsid w:val="002C0DBE"/>
    <w:rsid w:val="002C0F94"/>
    <w:rsid w:val="002C10DB"/>
    <w:rsid w:val="002C111B"/>
    <w:rsid w:val="002C21C0"/>
    <w:rsid w:val="002C27BD"/>
    <w:rsid w:val="002C2FC9"/>
    <w:rsid w:val="002C3A96"/>
    <w:rsid w:val="002C45F7"/>
    <w:rsid w:val="002C5B98"/>
    <w:rsid w:val="002C5EFD"/>
    <w:rsid w:val="002C702A"/>
    <w:rsid w:val="002C783D"/>
    <w:rsid w:val="002D0952"/>
    <w:rsid w:val="002D108D"/>
    <w:rsid w:val="002D1B0B"/>
    <w:rsid w:val="002D3007"/>
    <w:rsid w:val="002D30C0"/>
    <w:rsid w:val="002D3137"/>
    <w:rsid w:val="002D3CAB"/>
    <w:rsid w:val="002D3DB7"/>
    <w:rsid w:val="002D4372"/>
    <w:rsid w:val="002D5054"/>
    <w:rsid w:val="002D6829"/>
    <w:rsid w:val="002D6BC7"/>
    <w:rsid w:val="002E08B6"/>
    <w:rsid w:val="002E194F"/>
    <w:rsid w:val="002E31D3"/>
    <w:rsid w:val="002E3A33"/>
    <w:rsid w:val="002E4EAF"/>
    <w:rsid w:val="002E4F99"/>
    <w:rsid w:val="002F0D2E"/>
    <w:rsid w:val="002F120C"/>
    <w:rsid w:val="002F165A"/>
    <w:rsid w:val="002F2727"/>
    <w:rsid w:val="002F3147"/>
    <w:rsid w:val="002F3246"/>
    <w:rsid w:val="002F3252"/>
    <w:rsid w:val="002F4D93"/>
    <w:rsid w:val="002F592F"/>
    <w:rsid w:val="002F672B"/>
    <w:rsid w:val="002F6EBD"/>
    <w:rsid w:val="002F73AD"/>
    <w:rsid w:val="00300A10"/>
    <w:rsid w:val="00300BF0"/>
    <w:rsid w:val="00302864"/>
    <w:rsid w:val="00302871"/>
    <w:rsid w:val="00303CE7"/>
    <w:rsid w:val="00307347"/>
    <w:rsid w:val="00310E24"/>
    <w:rsid w:val="00311628"/>
    <w:rsid w:val="0031272D"/>
    <w:rsid w:val="00313F6E"/>
    <w:rsid w:val="003144F2"/>
    <w:rsid w:val="00314A37"/>
    <w:rsid w:val="003172B3"/>
    <w:rsid w:val="0032061A"/>
    <w:rsid w:val="003209BA"/>
    <w:rsid w:val="00321536"/>
    <w:rsid w:val="003221B1"/>
    <w:rsid w:val="0032281E"/>
    <w:rsid w:val="00322E9C"/>
    <w:rsid w:val="00323A28"/>
    <w:rsid w:val="0032409C"/>
    <w:rsid w:val="003263C5"/>
    <w:rsid w:val="00326EE1"/>
    <w:rsid w:val="00327236"/>
    <w:rsid w:val="003309A7"/>
    <w:rsid w:val="00330B29"/>
    <w:rsid w:val="0033402D"/>
    <w:rsid w:val="00335D19"/>
    <w:rsid w:val="00336A19"/>
    <w:rsid w:val="003410A1"/>
    <w:rsid w:val="00341891"/>
    <w:rsid w:val="00341D4A"/>
    <w:rsid w:val="00341E6F"/>
    <w:rsid w:val="00342C39"/>
    <w:rsid w:val="003440BC"/>
    <w:rsid w:val="00344DE6"/>
    <w:rsid w:val="0034559A"/>
    <w:rsid w:val="00347B65"/>
    <w:rsid w:val="00350885"/>
    <w:rsid w:val="00350B83"/>
    <w:rsid w:val="0035229D"/>
    <w:rsid w:val="00356040"/>
    <w:rsid w:val="00356378"/>
    <w:rsid w:val="00357CEB"/>
    <w:rsid w:val="003605F8"/>
    <w:rsid w:val="00362598"/>
    <w:rsid w:val="00362AD1"/>
    <w:rsid w:val="003635D7"/>
    <w:rsid w:val="0036585F"/>
    <w:rsid w:val="00366347"/>
    <w:rsid w:val="00367DDA"/>
    <w:rsid w:val="00371B6B"/>
    <w:rsid w:val="00372AF6"/>
    <w:rsid w:val="00372C1C"/>
    <w:rsid w:val="00373216"/>
    <w:rsid w:val="00374477"/>
    <w:rsid w:val="00374491"/>
    <w:rsid w:val="00374CE4"/>
    <w:rsid w:val="003762D6"/>
    <w:rsid w:val="003774D1"/>
    <w:rsid w:val="003806D9"/>
    <w:rsid w:val="00380C71"/>
    <w:rsid w:val="00381105"/>
    <w:rsid w:val="0038133A"/>
    <w:rsid w:val="00381DD1"/>
    <w:rsid w:val="00384154"/>
    <w:rsid w:val="00385E3A"/>
    <w:rsid w:val="003863B7"/>
    <w:rsid w:val="00386819"/>
    <w:rsid w:val="00390033"/>
    <w:rsid w:val="00390B9E"/>
    <w:rsid w:val="00391FBC"/>
    <w:rsid w:val="00392BCB"/>
    <w:rsid w:val="00392EF5"/>
    <w:rsid w:val="0039360A"/>
    <w:rsid w:val="00394716"/>
    <w:rsid w:val="00394DC4"/>
    <w:rsid w:val="00395AC2"/>
    <w:rsid w:val="00395BA3"/>
    <w:rsid w:val="00396C9E"/>
    <w:rsid w:val="003A0428"/>
    <w:rsid w:val="003A1FF4"/>
    <w:rsid w:val="003A394F"/>
    <w:rsid w:val="003A43EA"/>
    <w:rsid w:val="003A5A48"/>
    <w:rsid w:val="003A6F58"/>
    <w:rsid w:val="003B1F99"/>
    <w:rsid w:val="003B2FF0"/>
    <w:rsid w:val="003B5BEA"/>
    <w:rsid w:val="003B5CCA"/>
    <w:rsid w:val="003B796A"/>
    <w:rsid w:val="003C1169"/>
    <w:rsid w:val="003C1DB8"/>
    <w:rsid w:val="003C1EF3"/>
    <w:rsid w:val="003C2F1F"/>
    <w:rsid w:val="003C388F"/>
    <w:rsid w:val="003C41BA"/>
    <w:rsid w:val="003C52C4"/>
    <w:rsid w:val="003D207F"/>
    <w:rsid w:val="003D24DC"/>
    <w:rsid w:val="003D35C8"/>
    <w:rsid w:val="003D3DD7"/>
    <w:rsid w:val="003D4234"/>
    <w:rsid w:val="003D781B"/>
    <w:rsid w:val="003D7C02"/>
    <w:rsid w:val="003D7FA4"/>
    <w:rsid w:val="003E04E3"/>
    <w:rsid w:val="003E086E"/>
    <w:rsid w:val="003E17CC"/>
    <w:rsid w:val="003E1E01"/>
    <w:rsid w:val="003E387F"/>
    <w:rsid w:val="003E43D4"/>
    <w:rsid w:val="003E45F1"/>
    <w:rsid w:val="003E4B2D"/>
    <w:rsid w:val="003E56EA"/>
    <w:rsid w:val="003E635A"/>
    <w:rsid w:val="003E7029"/>
    <w:rsid w:val="003E7206"/>
    <w:rsid w:val="003E7438"/>
    <w:rsid w:val="003F1E53"/>
    <w:rsid w:val="003F1FA8"/>
    <w:rsid w:val="003F2B19"/>
    <w:rsid w:val="003F3582"/>
    <w:rsid w:val="003F59A3"/>
    <w:rsid w:val="003F5E68"/>
    <w:rsid w:val="003F78CE"/>
    <w:rsid w:val="003F7E6E"/>
    <w:rsid w:val="00400203"/>
    <w:rsid w:val="00400B23"/>
    <w:rsid w:val="00400BC7"/>
    <w:rsid w:val="004027D8"/>
    <w:rsid w:val="00403018"/>
    <w:rsid w:val="004032D8"/>
    <w:rsid w:val="0040347D"/>
    <w:rsid w:val="004038B7"/>
    <w:rsid w:val="004039B1"/>
    <w:rsid w:val="004053A3"/>
    <w:rsid w:val="00407521"/>
    <w:rsid w:val="004075C2"/>
    <w:rsid w:val="00411087"/>
    <w:rsid w:val="00412E3D"/>
    <w:rsid w:val="00414F25"/>
    <w:rsid w:val="0041506A"/>
    <w:rsid w:val="0041507C"/>
    <w:rsid w:val="004155CC"/>
    <w:rsid w:val="00421083"/>
    <w:rsid w:val="00421B80"/>
    <w:rsid w:val="004227A1"/>
    <w:rsid w:val="00423315"/>
    <w:rsid w:val="004234BC"/>
    <w:rsid w:val="00425B64"/>
    <w:rsid w:val="00426AB3"/>
    <w:rsid w:val="00430904"/>
    <w:rsid w:val="004309A7"/>
    <w:rsid w:val="00430D61"/>
    <w:rsid w:val="00434A2F"/>
    <w:rsid w:val="004360D1"/>
    <w:rsid w:val="004379AB"/>
    <w:rsid w:val="00437FE8"/>
    <w:rsid w:val="0044044D"/>
    <w:rsid w:val="0044046E"/>
    <w:rsid w:val="00442EA2"/>
    <w:rsid w:val="0044379E"/>
    <w:rsid w:val="00444862"/>
    <w:rsid w:val="00445602"/>
    <w:rsid w:val="00446862"/>
    <w:rsid w:val="00447D00"/>
    <w:rsid w:val="0045009D"/>
    <w:rsid w:val="00451444"/>
    <w:rsid w:val="00451AD5"/>
    <w:rsid w:val="0045528C"/>
    <w:rsid w:val="00456EE3"/>
    <w:rsid w:val="00457142"/>
    <w:rsid w:val="0045773E"/>
    <w:rsid w:val="00463613"/>
    <w:rsid w:val="00463ECC"/>
    <w:rsid w:val="004640E9"/>
    <w:rsid w:val="00464FC9"/>
    <w:rsid w:val="00465F0E"/>
    <w:rsid w:val="004664F9"/>
    <w:rsid w:val="0046656E"/>
    <w:rsid w:val="00470229"/>
    <w:rsid w:val="00470895"/>
    <w:rsid w:val="00470A13"/>
    <w:rsid w:val="00471E7D"/>
    <w:rsid w:val="0047637D"/>
    <w:rsid w:val="0047691A"/>
    <w:rsid w:val="00477067"/>
    <w:rsid w:val="004804AA"/>
    <w:rsid w:val="00481B01"/>
    <w:rsid w:val="00481FCA"/>
    <w:rsid w:val="0048276F"/>
    <w:rsid w:val="00484908"/>
    <w:rsid w:val="0048625C"/>
    <w:rsid w:val="0048653F"/>
    <w:rsid w:val="00486817"/>
    <w:rsid w:val="00486A0E"/>
    <w:rsid w:val="0049026D"/>
    <w:rsid w:val="0049033E"/>
    <w:rsid w:val="004913A5"/>
    <w:rsid w:val="00491D8D"/>
    <w:rsid w:val="00493650"/>
    <w:rsid w:val="00493E0F"/>
    <w:rsid w:val="00494E51"/>
    <w:rsid w:val="00495183"/>
    <w:rsid w:val="00497CB2"/>
    <w:rsid w:val="004A161D"/>
    <w:rsid w:val="004A1713"/>
    <w:rsid w:val="004A29B3"/>
    <w:rsid w:val="004A50BE"/>
    <w:rsid w:val="004A55ED"/>
    <w:rsid w:val="004A62C0"/>
    <w:rsid w:val="004A6C42"/>
    <w:rsid w:val="004A6C88"/>
    <w:rsid w:val="004A7672"/>
    <w:rsid w:val="004A7B7C"/>
    <w:rsid w:val="004A7D3B"/>
    <w:rsid w:val="004B04EE"/>
    <w:rsid w:val="004B187A"/>
    <w:rsid w:val="004B25A9"/>
    <w:rsid w:val="004B268A"/>
    <w:rsid w:val="004B27F3"/>
    <w:rsid w:val="004B3461"/>
    <w:rsid w:val="004B6AC8"/>
    <w:rsid w:val="004C0FCB"/>
    <w:rsid w:val="004C1293"/>
    <w:rsid w:val="004C3170"/>
    <w:rsid w:val="004C5628"/>
    <w:rsid w:val="004C68D5"/>
    <w:rsid w:val="004C6C21"/>
    <w:rsid w:val="004D08FC"/>
    <w:rsid w:val="004D0FB6"/>
    <w:rsid w:val="004D1A52"/>
    <w:rsid w:val="004D1C38"/>
    <w:rsid w:val="004D2DB7"/>
    <w:rsid w:val="004D40C7"/>
    <w:rsid w:val="004D4C17"/>
    <w:rsid w:val="004D7D34"/>
    <w:rsid w:val="004E0313"/>
    <w:rsid w:val="004E0C22"/>
    <w:rsid w:val="004E17F0"/>
    <w:rsid w:val="004E19C1"/>
    <w:rsid w:val="004E1D7A"/>
    <w:rsid w:val="004E221A"/>
    <w:rsid w:val="004E24A4"/>
    <w:rsid w:val="004E2A2C"/>
    <w:rsid w:val="004E31B8"/>
    <w:rsid w:val="004E3967"/>
    <w:rsid w:val="004E5A06"/>
    <w:rsid w:val="004E65FE"/>
    <w:rsid w:val="004E674B"/>
    <w:rsid w:val="004F0660"/>
    <w:rsid w:val="004F073B"/>
    <w:rsid w:val="004F1104"/>
    <w:rsid w:val="004F1BB5"/>
    <w:rsid w:val="004F1E6D"/>
    <w:rsid w:val="004F2365"/>
    <w:rsid w:val="004F3BF8"/>
    <w:rsid w:val="004F5126"/>
    <w:rsid w:val="004F6176"/>
    <w:rsid w:val="004F6656"/>
    <w:rsid w:val="004F7BBC"/>
    <w:rsid w:val="004F7F4F"/>
    <w:rsid w:val="00500AE3"/>
    <w:rsid w:val="00502F1C"/>
    <w:rsid w:val="00503A30"/>
    <w:rsid w:val="0050404B"/>
    <w:rsid w:val="00504A64"/>
    <w:rsid w:val="0050581A"/>
    <w:rsid w:val="00510196"/>
    <w:rsid w:val="005102E0"/>
    <w:rsid w:val="00511330"/>
    <w:rsid w:val="00515833"/>
    <w:rsid w:val="00515EAD"/>
    <w:rsid w:val="0051676E"/>
    <w:rsid w:val="005175F3"/>
    <w:rsid w:val="0051765B"/>
    <w:rsid w:val="00517B0E"/>
    <w:rsid w:val="00517C41"/>
    <w:rsid w:val="005208F1"/>
    <w:rsid w:val="00521943"/>
    <w:rsid w:val="0052234A"/>
    <w:rsid w:val="00522927"/>
    <w:rsid w:val="00522F17"/>
    <w:rsid w:val="00523DA0"/>
    <w:rsid w:val="00526462"/>
    <w:rsid w:val="005317AA"/>
    <w:rsid w:val="00532FF2"/>
    <w:rsid w:val="00533A0C"/>
    <w:rsid w:val="00533B3E"/>
    <w:rsid w:val="0053444B"/>
    <w:rsid w:val="00534470"/>
    <w:rsid w:val="00534D6D"/>
    <w:rsid w:val="00534EA3"/>
    <w:rsid w:val="00535D43"/>
    <w:rsid w:val="005400A2"/>
    <w:rsid w:val="00541264"/>
    <w:rsid w:val="00541CE2"/>
    <w:rsid w:val="00542A7E"/>
    <w:rsid w:val="00543DAF"/>
    <w:rsid w:val="005455DC"/>
    <w:rsid w:val="005457F2"/>
    <w:rsid w:val="0055159F"/>
    <w:rsid w:val="00552656"/>
    <w:rsid w:val="005532EF"/>
    <w:rsid w:val="00553531"/>
    <w:rsid w:val="005537B4"/>
    <w:rsid w:val="00553A79"/>
    <w:rsid w:val="00553AAE"/>
    <w:rsid w:val="005560EE"/>
    <w:rsid w:val="00560F56"/>
    <w:rsid w:val="005618AF"/>
    <w:rsid w:val="005626C4"/>
    <w:rsid w:val="005630F9"/>
    <w:rsid w:val="0056655D"/>
    <w:rsid w:val="0056699F"/>
    <w:rsid w:val="00566AD4"/>
    <w:rsid w:val="00566DB3"/>
    <w:rsid w:val="0056748E"/>
    <w:rsid w:val="00567DAE"/>
    <w:rsid w:val="00572753"/>
    <w:rsid w:val="00573526"/>
    <w:rsid w:val="005736AE"/>
    <w:rsid w:val="005745B6"/>
    <w:rsid w:val="0057644A"/>
    <w:rsid w:val="005775B8"/>
    <w:rsid w:val="00577CC0"/>
    <w:rsid w:val="00580972"/>
    <w:rsid w:val="0058208D"/>
    <w:rsid w:val="005828E4"/>
    <w:rsid w:val="00583870"/>
    <w:rsid w:val="005844E2"/>
    <w:rsid w:val="00586CE3"/>
    <w:rsid w:val="00590322"/>
    <w:rsid w:val="00591B76"/>
    <w:rsid w:val="00592F6B"/>
    <w:rsid w:val="005938D7"/>
    <w:rsid w:val="00594B56"/>
    <w:rsid w:val="00594E70"/>
    <w:rsid w:val="00596689"/>
    <w:rsid w:val="00596D5F"/>
    <w:rsid w:val="00597702"/>
    <w:rsid w:val="005A0486"/>
    <w:rsid w:val="005A0695"/>
    <w:rsid w:val="005A0747"/>
    <w:rsid w:val="005A076E"/>
    <w:rsid w:val="005A08E5"/>
    <w:rsid w:val="005A0F24"/>
    <w:rsid w:val="005A2E0E"/>
    <w:rsid w:val="005A6E15"/>
    <w:rsid w:val="005A6FFC"/>
    <w:rsid w:val="005B08E2"/>
    <w:rsid w:val="005B12EE"/>
    <w:rsid w:val="005B171E"/>
    <w:rsid w:val="005B30A9"/>
    <w:rsid w:val="005B408F"/>
    <w:rsid w:val="005B4B1C"/>
    <w:rsid w:val="005B4CBF"/>
    <w:rsid w:val="005B59A9"/>
    <w:rsid w:val="005B76F4"/>
    <w:rsid w:val="005C088D"/>
    <w:rsid w:val="005C3F78"/>
    <w:rsid w:val="005C4CA1"/>
    <w:rsid w:val="005D0623"/>
    <w:rsid w:val="005D0C28"/>
    <w:rsid w:val="005D2514"/>
    <w:rsid w:val="005D5426"/>
    <w:rsid w:val="005D551F"/>
    <w:rsid w:val="005D5AE5"/>
    <w:rsid w:val="005D66A5"/>
    <w:rsid w:val="005E03D3"/>
    <w:rsid w:val="005E4BF2"/>
    <w:rsid w:val="005E6532"/>
    <w:rsid w:val="005F19F5"/>
    <w:rsid w:val="005F405A"/>
    <w:rsid w:val="005F483D"/>
    <w:rsid w:val="005F4DF6"/>
    <w:rsid w:val="005F57D8"/>
    <w:rsid w:val="005F5F1E"/>
    <w:rsid w:val="005F68A3"/>
    <w:rsid w:val="005F789F"/>
    <w:rsid w:val="005F78C2"/>
    <w:rsid w:val="005F7964"/>
    <w:rsid w:val="005F7B1C"/>
    <w:rsid w:val="006001A1"/>
    <w:rsid w:val="00600490"/>
    <w:rsid w:val="0060106E"/>
    <w:rsid w:val="00604059"/>
    <w:rsid w:val="006059CA"/>
    <w:rsid w:val="00605A4A"/>
    <w:rsid w:val="00606F8B"/>
    <w:rsid w:val="00607EB8"/>
    <w:rsid w:val="00612754"/>
    <w:rsid w:val="00612B47"/>
    <w:rsid w:val="00615D5C"/>
    <w:rsid w:val="00616041"/>
    <w:rsid w:val="00620371"/>
    <w:rsid w:val="00620C11"/>
    <w:rsid w:val="00621479"/>
    <w:rsid w:val="00622906"/>
    <w:rsid w:val="00622B59"/>
    <w:rsid w:val="00623038"/>
    <w:rsid w:val="00623EEC"/>
    <w:rsid w:val="00624B82"/>
    <w:rsid w:val="00625396"/>
    <w:rsid w:val="006253D2"/>
    <w:rsid w:val="00626373"/>
    <w:rsid w:val="00627E89"/>
    <w:rsid w:val="00630EE4"/>
    <w:rsid w:val="00631168"/>
    <w:rsid w:val="006312D7"/>
    <w:rsid w:val="00632C55"/>
    <w:rsid w:val="006333E7"/>
    <w:rsid w:val="006342A8"/>
    <w:rsid w:val="006345C3"/>
    <w:rsid w:val="00634672"/>
    <w:rsid w:val="00635527"/>
    <w:rsid w:val="00635A74"/>
    <w:rsid w:val="00636438"/>
    <w:rsid w:val="00636A55"/>
    <w:rsid w:val="00637371"/>
    <w:rsid w:val="006407C3"/>
    <w:rsid w:val="00640E96"/>
    <w:rsid w:val="00642DB0"/>
    <w:rsid w:val="00643C13"/>
    <w:rsid w:val="00645D4F"/>
    <w:rsid w:val="0064644F"/>
    <w:rsid w:val="006474BD"/>
    <w:rsid w:val="00652E21"/>
    <w:rsid w:val="00653B43"/>
    <w:rsid w:val="006543CF"/>
    <w:rsid w:val="0065512A"/>
    <w:rsid w:val="0065606A"/>
    <w:rsid w:val="0066245D"/>
    <w:rsid w:val="0066261E"/>
    <w:rsid w:val="006633A2"/>
    <w:rsid w:val="00665B20"/>
    <w:rsid w:val="006666C7"/>
    <w:rsid w:val="0066724B"/>
    <w:rsid w:val="006726BC"/>
    <w:rsid w:val="006739AA"/>
    <w:rsid w:val="00674D70"/>
    <w:rsid w:val="0067585E"/>
    <w:rsid w:val="00675B6B"/>
    <w:rsid w:val="00676DC5"/>
    <w:rsid w:val="0068014D"/>
    <w:rsid w:val="00681AF4"/>
    <w:rsid w:val="00681C11"/>
    <w:rsid w:val="00681DE9"/>
    <w:rsid w:val="006823FF"/>
    <w:rsid w:val="00683089"/>
    <w:rsid w:val="006835E9"/>
    <w:rsid w:val="00684D47"/>
    <w:rsid w:val="0068572A"/>
    <w:rsid w:val="00686B69"/>
    <w:rsid w:val="00686EEE"/>
    <w:rsid w:val="0068778A"/>
    <w:rsid w:val="006909EC"/>
    <w:rsid w:val="00691781"/>
    <w:rsid w:val="00693341"/>
    <w:rsid w:val="006933EC"/>
    <w:rsid w:val="006935CF"/>
    <w:rsid w:val="0069639F"/>
    <w:rsid w:val="00696779"/>
    <w:rsid w:val="006968C4"/>
    <w:rsid w:val="00697B53"/>
    <w:rsid w:val="006A035D"/>
    <w:rsid w:val="006A3CE0"/>
    <w:rsid w:val="006A4F2C"/>
    <w:rsid w:val="006A60C3"/>
    <w:rsid w:val="006A63A1"/>
    <w:rsid w:val="006A6DD4"/>
    <w:rsid w:val="006A7216"/>
    <w:rsid w:val="006B35E6"/>
    <w:rsid w:val="006B5E99"/>
    <w:rsid w:val="006C152A"/>
    <w:rsid w:val="006C1A8A"/>
    <w:rsid w:val="006C262D"/>
    <w:rsid w:val="006C2EEB"/>
    <w:rsid w:val="006C49F7"/>
    <w:rsid w:val="006C5E8B"/>
    <w:rsid w:val="006C5F01"/>
    <w:rsid w:val="006C613A"/>
    <w:rsid w:val="006D044A"/>
    <w:rsid w:val="006D0BE7"/>
    <w:rsid w:val="006D0DFE"/>
    <w:rsid w:val="006D1644"/>
    <w:rsid w:val="006D207A"/>
    <w:rsid w:val="006D2710"/>
    <w:rsid w:val="006D34D5"/>
    <w:rsid w:val="006D3BE5"/>
    <w:rsid w:val="006D4375"/>
    <w:rsid w:val="006D4BB1"/>
    <w:rsid w:val="006D6BF0"/>
    <w:rsid w:val="006D783E"/>
    <w:rsid w:val="006D7EE4"/>
    <w:rsid w:val="006E014E"/>
    <w:rsid w:val="006E107D"/>
    <w:rsid w:val="006E1515"/>
    <w:rsid w:val="006E2351"/>
    <w:rsid w:val="006E30B3"/>
    <w:rsid w:val="006E342F"/>
    <w:rsid w:val="006E7787"/>
    <w:rsid w:val="006F0670"/>
    <w:rsid w:val="006F1DFC"/>
    <w:rsid w:val="006F2C32"/>
    <w:rsid w:val="006F49A8"/>
    <w:rsid w:val="006F4A30"/>
    <w:rsid w:val="006F54B9"/>
    <w:rsid w:val="006F6D9B"/>
    <w:rsid w:val="007021CF"/>
    <w:rsid w:val="00702778"/>
    <w:rsid w:val="00704614"/>
    <w:rsid w:val="007046B5"/>
    <w:rsid w:val="007049AB"/>
    <w:rsid w:val="00705885"/>
    <w:rsid w:val="00705B2B"/>
    <w:rsid w:val="007106D6"/>
    <w:rsid w:val="00711547"/>
    <w:rsid w:val="00711A85"/>
    <w:rsid w:val="00711BFE"/>
    <w:rsid w:val="007120D5"/>
    <w:rsid w:val="007122F3"/>
    <w:rsid w:val="00713B3D"/>
    <w:rsid w:val="00715B25"/>
    <w:rsid w:val="00716A90"/>
    <w:rsid w:val="007212ED"/>
    <w:rsid w:val="00721EBB"/>
    <w:rsid w:val="00721F20"/>
    <w:rsid w:val="00722066"/>
    <w:rsid w:val="007226F5"/>
    <w:rsid w:val="00723EA0"/>
    <w:rsid w:val="007242D9"/>
    <w:rsid w:val="0072546B"/>
    <w:rsid w:val="007255C7"/>
    <w:rsid w:val="00726489"/>
    <w:rsid w:val="007278C4"/>
    <w:rsid w:val="0073071A"/>
    <w:rsid w:val="007325BA"/>
    <w:rsid w:val="00734133"/>
    <w:rsid w:val="007343DA"/>
    <w:rsid w:val="0073481E"/>
    <w:rsid w:val="00736727"/>
    <w:rsid w:val="007376FA"/>
    <w:rsid w:val="0073782D"/>
    <w:rsid w:val="00737BA0"/>
    <w:rsid w:val="00737FE3"/>
    <w:rsid w:val="0074192A"/>
    <w:rsid w:val="00742E86"/>
    <w:rsid w:val="00743408"/>
    <w:rsid w:val="00743902"/>
    <w:rsid w:val="00745F75"/>
    <w:rsid w:val="00746040"/>
    <w:rsid w:val="007504A1"/>
    <w:rsid w:val="007513F7"/>
    <w:rsid w:val="00753799"/>
    <w:rsid w:val="007555AB"/>
    <w:rsid w:val="0075737B"/>
    <w:rsid w:val="00760474"/>
    <w:rsid w:val="0076092D"/>
    <w:rsid w:val="00761308"/>
    <w:rsid w:val="0076570C"/>
    <w:rsid w:val="00765D4C"/>
    <w:rsid w:val="00765DFB"/>
    <w:rsid w:val="00766405"/>
    <w:rsid w:val="00766E58"/>
    <w:rsid w:val="00767BE0"/>
    <w:rsid w:val="007700FA"/>
    <w:rsid w:val="007705CC"/>
    <w:rsid w:val="0077060D"/>
    <w:rsid w:val="00771D5A"/>
    <w:rsid w:val="00772126"/>
    <w:rsid w:val="007733FC"/>
    <w:rsid w:val="0077358E"/>
    <w:rsid w:val="00774920"/>
    <w:rsid w:val="0077566B"/>
    <w:rsid w:val="00775B2C"/>
    <w:rsid w:val="00775B3D"/>
    <w:rsid w:val="00775FD0"/>
    <w:rsid w:val="00781AF3"/>
    <w:rsid w:val="00782440"/>
    <w:rsid w:val="00782820"/>
    <w:rsid w:val="007829F6"/>
    <w:rsid w:val="00782F60"/>
    <w:rsid w:val="0078605E"/>
    <w:rsid w:val="007860B1"/>
    <w:rsid w:val="00786187"/>
    <w:rsid w:val="0078639A"/>
    <w:rsid w:val="0078753F"/>
    <w:rsid w:val="00787DEF"/>
    <w:rsid w:val="007906C6"/>
    <w:rsid w:val="00790CD2"/>
    <w:rsid w:val="007920B4"/>
    <w:rsid w:val="00794B0F"/>
    <w:rsid w:val="00795735"/>
    <w:rsid w:val="007A0D59"/>
    <w:rsid w:val="007A4FC8"/>
    <w:rsid w:val="007A5173"/>
    <w:rsid w:val="007A5C02"/>
    <w:rsid w:val="007A66A5"/>
    <w:rsid w:val="007A675F"/>
    <w:rsid w:val="007A6F7E"/>
    <w:rsid w:val="007B0901"/>
    <w:rsid w:val="007B17B1"/>
    <w:rsid w:val="007B17B2"/>
    <w:rsid w:val="007B1A68"/>
    <w:rsid w:val="007B205A"/>
    <w:rsid w:val="007B3271"/>
    <w:rsid w:val="007B387D"/>
    <w:rsid w:val="007B3DC6"/>
    <w:rsid w:val="007B6346"/>
    <w:rsid w:val="007B6B89"/>
    <w:rsid w:val="007B6E93"/>
    <w:rsid w:val="007B7CED"/>
    <w:rsid w:val="007B7D51"/>
    <w:rsid w:val="007C2239"/>
    <w:rsid w:val="007C4523"/>
    <w:rsid w:val="007C49B0"/>
    <w:rsid w:val="007C6701"/>
    <w:rsid w:val="007C6D1D"/>
    <w:rsid w:val="007C79ED"/>
    <w:rsid w:val="007C7AEA"/>
    <w:rsid w:val="007C7FF1"/>
    <w:rsid w:val="007D101C"/>
    <w:rsid w:val="007D1AA0"/>
    <w:rsid w:val="007D2C79"/>
    <w:rsid w:val="007D30BD"/>
    <w:rsid w:val="007D30F6"/>
    <w:rsid w:val="007D3390"/>
    <w:rsid w:val="007D77AD"/>
    <w:rsid w:val="007E01CF"/>
    <w:rsid w:val="007E0E7C"/>
    <w:rsid w:val="007E3821"/>
    <w:rsid w:val="007E457D"/>
    <w:rsid w:val="007E4A5A"/>
    <w:rsid w:val="007E4D55"/>
    <w:rsid w:val="007E565D"/>
    <w:rsid w:val="007E6201"/>
    <w:rsid w:val="007E75A9"/>
    <w:rsid w:val="007F209F"/>
    <w:rsid w:val="007F378B"/>
    <w:rsid w:val="007F65D8"/>
    <w:rsid w:val="007F7704"/>
    <w:rsid w:val="007F7AE6"/>
    <w:rsid w:val="0080182B"/>
    <w:rsid w:val="00807DE3"/>
    <w:rsid w:val="008111E9"/>
    <w:rsid w:val="00812775"/>
    <w:rsid w:val="0081290F"/>
    <w:rsid w:val="00812A36"/>
    <w:rsid w:val="00812FF6"/>
    <w:rsid w:val="00813B1B"/>
    <w:rsid w:val="00813E64"/>
    <w:rsid w:val="0081435C"/>
    <w:rsid w:val="00814CD3"/>
    <w:rsid w:val="0081553A"/>
    <w:rsid w:val="00815C95"/>
    <w:rsid w:val="00815F4C"/>
    <w:rsid w:val="00816AFD"/>
    <w:rsid w:val="00820566"/>
    <w:rsid w:val="0082298A"/>
    <w:rsid w:val="00822B17"/>
    <w:rsid w:val="00822B38"/>
    <w:rsid w:val="00822FEE"/>
    <w:rsid w:val="0082342E"/>
    <w:rsid w:val="00823F13"/>
    <w:rsid w:val="008243A3"/>
    <w:rsid w:val="00824A1E"/>
    <w:rsid w:val="00824A83"/>
    <w:rsid w:val="008264CF"/>
    <w:rsid w:val="0082790E"/>
    <w:rsid w:val="008279F3"/>
    <w:rsid w:val="00830884"/>
    <w:rsid w:val="0083191F"/>
    <w:rsid w:val="00831A9A"/>
    <w:rsid w:val="00834BE9"/>
    <w:rsid w:val="00834CA6"/>
    <w:rsid w:val="00835CD5"/>
    <w:rsid w:val="008360DB"/>
    <w:rsid w:val="008364AE"/>
    <w:rsid w:val="00836B8D"/>
    <w:rsid w:val="00836DFE"/>
    <w:rsid w:val="008440FD"/>
    <w:rsid w:val="008449C0"/>
    <w:rsid w:val="00847774"/>
    <w:rsid w:val="00850F54"/>
    <w:rsid w:val="00851A4A"/>
    <w:rsid w:val="00852450"/>
    <w:rsid w:val="00852556"/>
    <w:rsid w:val="00852A69"/>
    <w:rsid w:val="0085367A"/>
    <w:rsid w:val="008552C5"/>
    <w:rsid w:val="00855323"/>
    <w:rsid w:val="0085548B"/>
    <w:rsid w:val="00856F5C"/>
    <w:rsid w:val="00856FE3"/>
    <w:rsid w:val="00860540"/>
    <w:rsid w:val="00860582"/>
    <w:rsid w:val="008612C6"/>
    <w:rsid w:val="008617F6"/>
    <w:rsid w:val="00862E7C"/>
    <w:rsid w:val="00864430"/>
    <w:rsid w:val="008655FC"/>
    <w:rsid w:val="00866220"/>
    <w:rsid w:val="00867029"/>
    <w:rsid w:val="00871CAB"/>
    <w:rsid w:val="0087261B"/>
    <w:rsid w:val="0087268B"/>
    <w:rsid w:val="00874192"/>
    <w:rsid w:val="00874EF7"/>
    <w:rsid w:val="00875CB6"/>
    <w:rsid w:val="00875F49"/>
    <w:rsid w:val="00880E39"/>
    <w:rsid w:val="0088123A"/>
    <w:rsid w:val="00881970"/>
    <w:rsid w:val="0088462D"/>
    <w:rsid w:val="008858BF"/>
    <w:rsid w:val="00885F89"/>
    <w:rsid w:val="0088612C"/>
    <w:rsid w:val="00886A53"/>
    <w:rsid w:val="00887F51"/>
    <w:rsid w:val="00890D8B"/>
    <w:rsid w:val="0089161F"/>
    <w:rsid w:val="00891A63"/>
    <w:rsid w:val="00891AF9"/>
    <w:rsid w:val="00891E39"/>
    <w:rsid w:val="008969F4"/>
    <w:rsid w:val="008A00BE"/>
    <w:rsid w:val="008A0E28"/>
    <w:rsid w:val="008A21C1"/>
    <w:rsid w:val="008A2FE2"/>
    <w:rsid w:val="008A4730"/>
    <w:rsid w:val="008A544F"/>
    <w:rsid w:val="008A5C08"/>
    <w:rsid w:val="008A7420"/>
    <w:rsid w:val="008A7BAE"/>
    <w:rsid w:val="008B05C4"/>
    <w:rsid w:val="008B44A1"/>
    <w:rsid w:val="008B4ECD"/>
    <w:rsid w:val="008B5321"/>
    <w:rsid w:val="008B6E26"/>
    <w:rsid w:val="008B6E9A"/>
    <w:rsid w:val="008C027C"/>
    <w:rsid w:val="008C0EE1"/>
    <w:rsid w:val="008C2388"/>
    <w:rsid w:val="008C249C"/>
    <w:rsid w:val="008C325F"/>
    <w:rsid w:val="008C476A"/>
    <w:rsid w:val="008C4F62"/>
    <w:rsid w:val="008C5BE2"/>
    <w:rsid w:val="008C6204"/>
    <w:rsid w:val="008C6647"/>
    <w:rsid w:val="008C69FC"/>
    <w:rsid w:val="008C70B7"/>
    <w:rsid w:val="008C77DF"/>
    <w:rsid w:val="008D055A"/>
    <w:rsid w:val="008D1245"/>
    <w:rsid w:val="008D12A7"/>
    <w:rsid w:val="008D1666"/>
    <w:rsid w:val="008D3302"/>
    <w:rsid w:val="008D4741"/>
    <w:rsid w:val="008D56EB"/>
    <w:rsid w:val="008D575E"/>
    <w:rsid w:val="008D5AD8"/>
    <w:rsid w:val="008D5C2B"/>
    <w:rsid w:val="008D61A2"/>
    <w:rsid w:val="008D652D"/>
    <w:rsid w:val="008D657D"/>
    <w:rsid w:val="008D71FF"/>
    <w:rsid w:val="008D7A38"/>
    <w:rsid w:val="008E084C"/>
    <w:rsid w:val="008E0DE3"/>
    <w:rsid w:val="008E19A5"/>
    <w:rsid w:val="008E1EB4"/>
    <w:rsid w:val="008E2129"/>
    <w:rsid w:val="008E241D"/>
    <w:rsid w:val="008E3F36"/>
    <w:rsid w:val="008E580C"/>
    <w:rsid w:val="008E5C11"/>
    <w:rsid w:val="008E5EE6"/>
    <w:rsid w:val="008F265B"/>
    <w:rsid w:val="008F3C30"/>
    <w:rsid w:val="008F5483"/>
    <w:rsid w:val="008F64CD"/>
    <w:rsid w:val="00900739"/>
    <w:rsid w:val="00900AA7"/>
    <w:rsid w:val="009012E9"/>
    <w:rsid w:val="00904BB0"/>
    <w:rsid w:val="00904C5E"/>
    <w:rsid w:val="0090509E"/>
    <w:rsid w:val="0090748E"/>
    <w:rsid w:val="009077F9"/>
    <w:rsid w:val="009114AA"/>
    <w:rsid w:val="00912AE1"/>
    <w:rsid w:val="00913E17"/>
    <w:rsid w:val="00915623"/>
    <w:rsid w:val="0091700D"/>
    <w:rsid w:val="00917A51"/>
    <w:rsid w:val="00920199"/>
    <w:rsid w:val="00920FBB"/>
    <w:rsid w:val="00921152"/>
    <w:rsid w:val="00923210"/>
    <w:rsid w:val="00923B03"/>
    <w:rsid w:val="00924292"/>
    <w:rsid w:val="0092503C"/>
    <w:rsid w:val="00925A5D"/>
    <w:rsid w:val="00926A8F"/>
    <w:rsid w:val="00926B9C"/>
    <w:rsid w:val="0093091F"/>
    <w:rsid w:val="00931740"/>
    <w:rsid w:val="00931832"/>
    <w:rsid w:val="00931B5B"/>
    <w:rsid w:val="0093409F"/>
    <w:rsid w:val="0093506F"/>
    <w:rsid w:val="00937482"/>
    <w:rsid w:val="00941203"/>
    <w:rsid w:val="00942413"/>
    <w:rsid w:val="00942D35"/>
    <w:rsid w:val="00943B06"/>
    <w:rsid w:val="00943D9E"/>
    <w:rsid w:val="0094463A"/>
    <w:rsid w:val="009457F3"/>
    <w:rsid w:val="00945EA4"/>
    <w:rsid w:val="009466A8"/>
    <w:rsid w:val="009470CF"/>
    <w:rsid w:val="00947504"/>
    <w:rsid w:val="00956282"/>
    <w:rsid w:val="00957767"/>
    <w:rsid w:val="00961505"/>
    <w:rsid w:val="009621E3"/>
    <w:rsid w:val="00962297"/>
    <w:rsid w:val="00962784"/>
    <w:rsid w:val="00963A7F"/>
    <w:rsid w:val="009640A7"/>
    <w:rsid w:val="00964C0E"/>
    <w:rsid w:val="00965261"/>
    <w:rsid w:val="009659BD"/>
    <w:rsid w:val="0096606B"/>
    <w:rsid w:val="009665FD"/>
    <w:rsid w:val="009703D5"/>
    <w:rsid w:val="00970585"/>
    <w:rsid w:val="00971983"/>
    <w:rsid w:val="00972311"/>
    <w:rsid w:val="00972BFB"/>
    <w:rsid w:val="00974008"/>
    <w:rsid w:val="00974EB4"/>
    <w:rsid w:val="00975581"/>
    <w:rsid w:val="00976C81"/>
    <w:rsid w:val="00976DB6"/>
    <w:rsid w:val="009770BA"/>
    <w:rsid w:val="00977E7C"/>
    <w:rsid w:val="0098130F"/>
    <w:rsid w:val="00981FE7"/>
    <w:rsid w:val="00982BBE"/>
    <w:rsid w:val="00983998"/>
    <w:rsid w:val="009861F1"/>
    <w:rsid w:val="00987818"/>
    <w:rsid w:val="00990B50"/>
    <w:rsid w:val="00990CFD"/>
    <w:rsid w:val="0099263B"/>
    <w:rsid w:val="00992802"/>
    <w:rsid w:val="009930E6"/>
    <w:rsid w:val="00993CF5"/>
    <w:rsid w:val="00993F2E"/>
    <w:rsid w:val="00993F83"/>
    <w:rsid w:val="00995017"/>
    <w:rsid w:val="00995533"/>
    <w:rsid w:val="00996523"/>
    <w:rsid w:val="00997664"/>
    <w:rsid w:val="009A1E2D"/>
    <w:rsid w:val="009A1FAA"/>
    <w:rsid w:val="009A3994"/>
    <w:rsid w:val="009B08B1"/>
    <w:rsid w:val="009B0E89"/>
    <w:rsid w:val="009B3C53"/>
    <w:rsid w:val="009B4036"/>
    <w:rsid w:val="009B411D"/>
    <w:rsid w:val="009B429B"/>
    <w:rsid w:val="009B4DDF"/>
    <w:rsid w:val="009B4F95"/>
    <w:rsid w:val="009B5D76"/>
    <w:rsid w:val="009B7B88"/>
    <w:rsid w:val="009C02D4"/>
    <w:rsid w:val="009C0B5A"/>
    <w:rsid w:val="009C286C"/>
    <w:rsid w:val="009C42C2"/>
    <w:rsid w:val="009C77B1"/>
    <w:rsid w:val="009D4FBD"/>
    <w:rsid w:val="009D7332"/>
    <w:rsid w:val="009D774C"/>
    <w:rsid w:val="009D7E9A"/>
    <w:rsid w:val="009E0E68"/>
    <w:rsid w:val="009E1726"/>
    <w:rsid w:val="009E2D59"/>
    <w:rsid w:val="009E54AC"/>
    <w:rsid w:val="009E5DCA"/>
    <w:rsid w:val="009E63D0"/>
    <w:rsid w:val="009E6BAE"/>
    <w:rsid w:val="009E76BE"/>
    <w:rsid w:val="009F1015"/>
    <w:rsid w:val="009F2582"/>
    <w:rsid w:val="009F44C1"/>
    <w:rsid w:val="009F4658"/>
    <w:rsid w:val="009F4D75"/>
    <w:rsid w:val="009F5F00"/>
    <w:rsid w:val="009F67A4"/>
    <w:rsid w:val="009F7BDD"/>
    <w:rsid w:val="009F7C39"/>
    <w:rsid w:val="00A0043B"/>
    <w:rsid w:val="00A0047B"/>
    <w:rsid w:val="00A0240F"/>
    <w:rsid w:val="00A0288B"/>
    <w:rsid w:val="00A02AE6"/>
    <w:rsid w:val="00A049D1"/>
    <w:rsid w:val="00A06166"/>
    <w:rsid w:val="00A07779"/>
    <w:rsid w:val="00A07885"/>
    <w:rsid w:val="00A11C14"/>
    <w:rsid w:val="00A120E9"/>
    <w:rsid w:val="00A129A8"/>
    <w:rsid w:val="00A13717"/>
    <w:rsid w:val="00A141DA"/>
    <w:rsid w:val="00A1457A"/>
    <w:rsid w:val="00A15139"/>
    <w:rsid w:val="00A152C7"/>
    <w:rsid w:val="00A15813"/>
    <w:rsid w:val="00A17343"/>
    <w:rsid w:val="00A21101"/>
    <w:rsid w:val="00A223DF"/>
    <w:rsid w:val="00A23C7F"/>
    <w:rsid w:val="00A23FDA"/>
    <w:rsid w:val="00A24B2E"/>
    <w:rsid w:val="00A30A00"/>
    <w:rsid w:val="00A30A18"/>
    <w:rsid w:val="00A30D54"/>
    <w:rsid w:val="00A31006"/>
    <w:rsid w:val="00A3149B"/>
    <w:rsid w:val="00A319C4"/>
    <w:rsid w:val="00A32EEA"/>
    <w:rsid w:val="00A34770"/>
    <w:rsid w:val="00A348D3"/>
    <w:rsid w:val="00A35DB7"/>
    <w:rsid w:val="00A35F56"/>
    <w:rsid w:val="00A3651C"/>
    <w:rsid w:val="00A36BAD"/>
    <w:rsid w:val="00A37449"/>
    <w:rsid w:val="00A377AE"/>
    <w:rsid w:val="00A40889"/>
    <w:rsid w:val="00A40947"/>
    <w:rsid w:val="00A40E98"/>
    <w:rsid w:val="00A418AF"/>
    <w:rsid w:val="00A420C8"/>
    <w:rsid w:val="00A43067"/>
    <w:rsid w:val="00A450FF"/>
    <w:rsid w:val="00A457C0"/>
    <w:rsid w:val="00A4692B"/>
    <w:rsid w:val="00A507C5"/>
    <w:rsid w:val="00A50F69"/>
    <w:rsid w:val="00A511D4"/>
    <w:rsid w:val="00A513F4"/>
    <w:rsid w:val="00A521D0"/>
    <w:rsid w:val="00A529CC"/>
    <w:rsid w:val="00A53608"/>
    <w:rsid w:val="00A563B5"/>
    <w:rsid w:val="00A56859"/>
    <w:rsid w:val="00A5699B"/>
    <w:rsid w:val="00A6267D"/>
    <w:rsid w:val="00A63FE6"/>
    <w:rsid w:val="00A653E8"/>
    <w:rsid w:val="00A658BC"/>
    <w:rsid w:val="00A66094"/>
    <w:rsid w:val="00A66630"/>
    <w:rsid w:val="00A66FFC"/>
    <w:rsid w:val="00A7040E"/>
    <w:rsid w:val="00A70543"/>
    <w:rsid w:val="00A71513"/>
    <w:rsid w:val="00A7155D"/>
    <w:rsid w:val="00A71A3D"/>
    <w:rsid w:val="00A71F08"/>
    <w:rsid w:val="00A720C4"/>
    <w:rsid w:val="00A7328D"/>
    <w:rsid w:val="00A803FA"/>
    <w:rsid w:val="00A80B13"/>
    <w:rsid w:val="00A818F8"/>
    <w:rsid w:val="00A81D54"/>
    <w:rsid w:val="00A82075"/>
    <w:rsid w:val="00A8225B"/>
    <w:rsid w:val="00A82491"/>
    <w:rsid w:val="00A8254C"/>
    <w:rsid w:val="00A835FF"/>
    <w:rsid w:val="00A837FB"/>
    <w:rsid w:val="00A870DA"/>
    <w:rsid w:val="00A91387"/>
    <w:rsid w:val="00A913CE"/>
    <w:rsid w:val="00A91607"/>
    <w:rsid w:val="00A945B9"/>
    <w:rsid w:val="00A978D1"/>
    <w:rsid w:val="00AA0351"/>
    <w:rsid w:val="00AA038F"/>
    <w:rsid w:val="00AA18F6"/>
    <w:rsid w:val="00AA6033"/>
    <w:rsid w:val="00AA63E5"/>
    <w:rsid w:val="00AA729C"/>
    <w:rsid w:val="00AA7871"/>
    <w:rsid w:val="00AB0298"/>
    <w:rsid w:val="00AB047C"/>
    <w:rsid w:val="00AB093C"/>
    <w:rsid w:val="00AB0ADC"/>
    <w:rsid w:val="00AB1604"/>
    <w:rsid w:val="00AB1791"/>
    <w:rsid w:val="00AB257B"/>
    <w:rsid w:val="00AB43A2"/>
    <w:rsid w:val="00AB5CF9"/>
    <w:rsid w:val="00AC03A0"/>
    <w:rsid w:val="00AC13DE"/>
    <w:rsid w:val="00AC21E8"/>
    <w:rsid w:val="00AC45D5"/>
    <w:rsid w:val="00AC5358"/>
    <w:rsid w:val="00AC6DA9"/>
    <w:rsid w:val="00AC73D0"/>
    <w:rsid w:val="00AD1200"/>
    <w:rsid w:val="00AD28D1"/>
    <w:rsid w:val="00AD34DA"/>
    <w:rsid w:val="00AD3D79"/>
    <w:rsid w:val="00AD3FAF"/>
    <w:rsid w:val="00AD4273"/>
    <w:rsid w:val="00AD43C7"/>
    <w:rsid w:val="00AD4A72"/>
    <w:rsid w:val="00AD6276"/>
    <w:rsid w:val="00AD7B5D"/>
    <w:rsid w:val="00AE1C96"/>
    <w:rsid w:val="00AE38FC"/>
    <w:rsid w:val="00AE3A5C"/>
    <w:rsid w:val="00AE3E9F"/>
    <w:rsid w:val="00AE4355"/>
    <w:rsid w:val="00AE468E"/>
    <w:rsid w:val="00AE60C5"/>
    <w:rsid w:val="00AE6FBB"/>
    <w:rsid w:val="00AF2A71"/>
    <w:rsid w:val="00AF2C0E"/>
    <w:rsid w:val="00AF39CF"/>
    <w:rsid w:val="00AF54C4"/>
    <w:rsid w:val="00AF6221"/>
    <w:rsid w:val="00B007BB"/>
    <w:rsid w:val="00B00D81"/>
    <w:rsid w:val="00B01F7E"/>
    <w:rsid w:val="00B035A1"/>
    <w:rsid w:val="00B05BC6"/>
    <w:rsid w:val="00B0681C"/>
    <w:rsid w:val="00B10347"/>
    <w:rsid w:val="00B10A3B"/>
    <w:rsid w:val="00B1148D"/>
    <w:rsid w:val="00B12B1E"/>
    <w:rsid w:val="00B132A2"/>
    <w:rsid w:val="00B138FE"/>
    <w:rsid w:val="00B14E16"/>
    <w:rsid w:val="00B151AF"/>
    <w:rsid w:val="00B15357"/>
    <w:rsid w:val="00B15814"/>
    <w:rsid w:val="00B234F7"/>
    <w:rsid w:val="00B2499B"/>
    <w:rsid w:val="00B24D86"/>
    <w:rsid w:val="00B264F7"/>
    <w:rsid w:val="00B270EA"/>
    <w:rsid w:val="00B27BCE"/>
    <w:rsid w:val="00B3031F"/>
    <w:rsid w:val="00B308C7"/>
    <w:rsid w:val="00B32D65"/>
    <w:rsid w:val="00B35B7B"/>
    <w:rsid w:val="00B36770"/>
    <w:rsid w:val="00B37CB0"/>
    <w:rsid w:val="00B37D9E"/>
    <w:rsid w:val="00B4056D"/>
    <w:rsid w:val="00B41761"/>
    <w:rsid w:val="00B424E7"/>
    <w:rsid w:val="00B42EB6"/>
    <w:rsid w:val="00B438DC"/>
    <w:rsid w:val="00B45E3C"/>
    <w:rsid w:val="00B45F4F"/>
    <w:rsid w:val="00B47C2E"/>
    <w:rsid w:val="00B520BA"/>
    <w:rsid w:val="00B53112"/>
    <w:rsid w:val="00B5483D"/>
    <w:rsid w:val="00B54D07"/>
    <w:rsid w:val="00B574B6"/>
    <w:rsid w:val="00B602AC"/>
    <w:rsid w:val="00B6038D"/>
    <w:rsid w:val="00B60A6F"/>
    <w:rsid w:val="00B61526"/>
    <w:rsid w:val="00B630AD"/>
    <w:rsid w:val="00B6432F"/>
    <w:rsid w:val="00B66584"/>
    <w:rsid w:val="00B72DBC"/>
    <w:rsid w:val="00B73D6A"/>
    <w:rsid w:val="00B759DF"/>
    <w:rsid w:val="00B761EC"/>
    <w:rsid w:val="00B77B3B"/>
    <w:rsid w:val="00B77BD4"/>
    <w:rsid w:val="00B77CB1"/>
    <w:rsid w:val="00B80BA6"/>
    <w:rsid w:val="00B8105A"/>
    <w:rsid w:val="00B81D67"/>
    <w:rsid w:val="00B83BFC"/>
    <w:rsid w:val="00B83D64"/>
    <w:rsid w:val="00B853AE"/>
    <w:rsid w:val="00B855FE"/>
    <w:rsid w:val="00B85755"/>
    <w:rsid w:val="00B85861"/>
    <w:rsid w:val="00B8678F"/>
    <w:rsid w:val="00B9027F"/>
    <w:rsid w:val="00B907D9"/>
    <w:rsid w:val="00B929BF"/>
    <w:rsid w:val="00B92CBC"/>
    <w:rsid w:val="00B93498"/>
    <w:rsid w:val="00B93B1F"/>
    <w:rsid w:val="00B94DD6"/>
    <w:rsid w:val="00B9525C"/>
    <w:rsid w:val="00B9584C"/>
    <w:rsid w:val="00B96050"/>
    <w:rsid w:val="00B97060"/>
    <w:rsid w:val="00BA06D8"/>
    <w:rsid w:val="00BA0C95"/>
    <w:rsid w:val="00BA32AA"/>
    <w:rsid w:val="00BA3953"/>
    <w:rsid w:val="00BA4804"/>
    <w:rsid w:val="00BB0895"/>
    <w:rsid w:val="00BB2071"/>
    <w:rsid w:val="00BB37F2"/>
    <w:rsid w:val="00BB4913"/>
    <w:rsid w:val="00BB4A26"/>
    <w:rsid w:val="00BB659D"/>
    <w:rsid w:val="00BC1832"/>
    <w:rsid w:val="00BC22B0"/>
    <w:rsid w:val="00BC40BD"/>
    <w:rsid w:val="00BC4171"/>
    <w:rsid w:val="00BC565B"/>
    <w:rsid w:val="00BC757E"/>
    <w:rsid w:val="00BC7A72"/>
    <w:rsid w:val="00BD4C3B"/>
    <w:rsid w:val="00BD4C81"/>
    <w:rsid w:val="00BE04AB"/>
    <w:rsid w:val="00BE071C"/>
    <w:rsid w:val="00BE1A61"/>
    <w:rsid w:val="00BE1BBF"/>
    <w:rsid w:val="00BE6E99"/>
    <w:rsid w:val="00BE6F08"/>
    <w:rsid w:val="00BF0C4F"/>
    <w:rsid w:val="00BF4259"/>
    <w:rsid w:val="00BF5074"/>
    <w:rsid w:val="00BF5A1A"/>
    <w:rsid w:val="00BF7147"/>
    <w:rsid w:val="00BF7690"/>
    <w:rsid w:val="00BF7917"/>
    <w:rsid w:val="00BF7ADC"/>
    <w:rsid w:val="00BF7FC1"/>
    <w:rsid w:val="00C00EAC"/>
    <w:rsid w:val="00C01BA1"/>
    <w:rsid w:val="00C04148"/>
    <w:rsid w:val="00C047A7"/>
    <w:rsid w:val="00C04918"/>
    <w:rsid w:val="00C055A0"/>
    <w:rsid w:val="00C07FD8"/>
    <w:rsid w:val="00C10113"/>
    <w:rsid w:val="00C12BD3"/>
    <w:rsid w:val="00C12E2E"/>
    <w:rsid w:val="00C13655"/>
    <w:rsid w:val="00C163B0"/>
    <w:rsid w:val="00C16AFB"/>
    <w:rsid w:val="00C203D7"/>
    <w:rsid w:val="00C21D4E"/>
    <w:rsid w:val="00C22059"/>
    <w:rsid w:val="00C22335"/>
    <w:rsid w:val="00C22679"/>
    <w:rsid w:val="00C23232"/>
    <w:rsid w:val="00C237A2"/>
    <w:rsid w:val="00C239A8"/>
    <w:rsid w:val="00C2411C"/>
    <w:rsid w:val="00C2425D"/>
    <w:rsid w:val="00C250E8"/>
    <w:rsid w:val="00C269BD"/>
    <w:rsid w:val="00C26EF5"/>
    <w:rsid w:val="00C27544"/>
    <w:rsid w:val="00C30275"/>
    <w:rsid w:val="00C306B4"/>
    <w:rsid w:val="00C31EA4"/>
    <w:rsid w:val="00C332AD"/>
    <w:rsid w:val="00C337CC"/>
    <w:rsid w:val="00C33BA1"/>
    <w:rsid w:val="00C34533"/>
    <w:rsid w:val="00C34685"/>
    <w:rsid w:val="00C36022"/>
    <w:rsid w:val="00C37C66"/>
    <w:rsid w:val="00C405C3"/>
    <w:rsid w:val="00C40F7D"/>
    <w:rsid w:val="00C4162B"/>
    <w:rsid w:val="00C42684"/>
    <w:rsid w:val="00C42B7A"/>
    <w:rsid w:val="00C46319"/>
    <w:rsid w:val="00C46E3A"/>
    <w:rsid w:val="00C4725F"/>
    <w:rsid w:val="00C5049C"/>
    <w:rsid w:val="00C52460"/>
    <w:rsid w:val="00C52E2A"/>
    <w:rsid w:val="00C53039"/>
    <w:rsid w:val="00C5447F"/>
    <w:rsid w:val="00C5621E"/>
    <w:rsid w:val="00C567D4"/>
    <w:rsid w:val="00C57D14"/>
    <w:rsid w:val="00C61A59"/>
    <w:rsid w:val="00C65E8E"/>
    <w:rsid w:val="00C67C5B"/>
    <w:rsid w:val="00C67E21"/>
    <w:rsid w:val="00C706FF"/>
    <w:rsid w:val="00C70B9A"/>
    <w:rsid w:val="00C71BB5"/>
    <w:rsid w:val="00C71F65"/>
    <w:rsid w:val="00C742CC"/>
    <w:rsid w:val="00C75AB6"/>
    <w:rsid w:val="00C75AFB"/>
    <w:rsid w:val="00C760FF"/>
    <w:rsid w:val="00C77389"/>
    <w:rsid w:val="00C8126F"/>
    <w:rsid w:val="00C81618"/>
    <w:rsid w:val="00C825F4"/>
    <w:rsid w:val="00C825F7"/>
    <w:rsid w:val="00C82C11"/>
    <w:rsid w:val="00C83A05"/>
    <w:rsid w:val="00C846E8"/>
    <w:rsid w:val="00C84948"/>
    <w:rsid w:val="00C85A97"/>
    <w:rsid w:val="00C872B4"/>
    <w:rsid w:val="00C87F19"/>
    <w:rsid w:val="00C91216"/>
    <w:rsid w:val="00C91907"/>
    <w:rsid w:val="00C92494"/>
    <w:rsid w:val="00C92AF8"/>
    <w:rsid w:val="00C92DE7"/>
    <w:rsid w:val="00C9320D"/>
    <w:rsid w:val="00C93B3B"/>
    <w:rsid w:val="00C962DA"/>
    <w:rsid w:val="00C96419"/>
    <w:rsid w:val="00C97F28"/>
    <w:rsid w:val="00C97FF2"/>
    <w:rsid w:val="00CA05AB"/>
    <w:rsid w:val="00CA2C91"/>
    <w:rsid w:val="00CA33AA"/>
    <w:rsid w:val="00CA36B6"/>
    <w:rsid w:val="00CA43C2"/>
    <w:rsid w:val="00CA4455"/>
    <w:rsid w:val="00CA451F"/>
    <w:rsid w:val="00CA5645"/>
    <w:rsid w:val="00CA578B"/>
    <w:rsid w:val="00CA6090"/>
    <w:rsid w:val="00CA6990"/>
    <w:rsid w:val="00CA69F3"/>
    <w:rsid w:val="00CB050E"/>
    <w:rsid w:val="00CB2483"/>
    <w:rsid w:val="00CB26A5"/>
    <w:rsid w:val="00CB270C"/>
    <w:rsid w:val="00CB4382"/>
    <w:rsid w:val="00CB4599"/>
    <w:rsid w:val="00CB5AE3"/>
    <w:rsid w:val="00CB69EE"/>
    <w:rsid w:val="00CB6B79"/>
    <w:rsid w:val="00CB7B78"/>
    <w:rsid w:val="00CC258A"/>
    <w:rsid w:val="00CC32D2"/>
    <w:rsid w:val="00CC47AE"/>
    <w:rsid w:val="00CC5078"/>
    <w:rsid w:val="00CC5FE7"/>
    <w:rsid w:val="00CC6168"/>
    <w:rsid w:val="00CC693D"/>
    <w:rsid w:val="00CC7AAD"/>
    <w:rsid w:val="00CD0A25"/>
    <w:rsid w:val="00CD1868"/>
    <w:rsid w:val="00CD2644"/>
    <w:rsid w:val="00CD2791"/>
    <w:rsid w:val="00CD7F98"/>
    <w:rsid w:val="00CE0295"/>
    <w:rsid w:val="00CE0641"/>
    <w:rsid w:val="00CE160F"/>
    <w:rsid w:val="00CE27B7"/>
    <w:rsid w:val="00CE2D49"/>
    <w:rsid w:val="00CE3306"/>
    <w:rsid w:val="00CE4E4F"/>
    <w:rsid w:val="00CE5189"/>
    <w:rsid w:val="00CE5EEA"/>
    <w:rsid w:val="00CE65CA"/>
    <w:rsid w:val="00CE7090"/>
    <w:rsid w:val="00CE79A6"/>
    <w:rsid w:val="00CE7CCE"/>
    <w:rsid w:val="00CF0DC0"/>
    <w:rsid w:val="00CF1D69"/>
    <w:rsid w:val="00CF2959"/>
    <w:rsid w:val="00CF2F13"/>
    <w:rsid w:val="00CF2F41"/>
    <w:rsid w:val="00CF42F0"/>
    <w:rsid w:val="00CF54D4"/>
    <w:rsid w:val="00CF5D2B"/>
    <w:rsid w:val="00CF7106"/>
    <w:rsid w:val="00CF74CC"/>
    <w:rsid w:val="00D00248"/>
    <w:rsid w:val="00D008B9"/>
    <w:rsid w:val="00D0109F"/>
    <w:rsid w:val="00D03531"/>
    <w:rsid w:val="00D037BC"/>
    <w:rsid w:val="00D06E9A"/>
    <w:rsid w:val="00D07552"/>
    <w:rsid w:val="00D10015"/>
    <w:rsid w:val="00D106A8"/>
    <w:rsid w:val="00D112BF"/>
    <w:rsid w:val="00D11ADC"/>
    <w:rsid w:val="00D12006"/>
    <w:rsid w:val="00D124F2"/>
    <w:rsid w:val="00D1287A"/>
    <w:rsid w:val="00D149FF"/>
    <w:rsid w:val="00D14F85"/>
    <w:rsid w:val="00D15DF0"/>
    <w:rsid w:val="00D15E1D"/>
    <w:rsid w:val="00D16605"/>
    <w:rsid w:val="00D168BB"/>
    <w:rsid w:val="00D20EFD"/>
    <w:rsid w:val="00D22B5A"/>
    <w:rsid w:val="00D23221"/>
    <w:rsid w:val="00D258C6"/>
    <w:rsid w:val="00D261B0"/>
    <w:rsid w:val="00D274B0"/>
    <w:rsid w:val="00D279DD"/>
    <w:rsid w:val="00D303A4"/>
    <w:rsid w:val="00D3077C"/>
    <w:rsid w:val="00D31606"/>
    <w:rsid w:val="00D31B61"/>
    <w:rsid w:val="00D329C2"/>
    <w:rsid w:val="00D33CF1"/>
    <w:rsid w:val="00D33F85"/>
    <w:rsid w:val="00D34782"/>
    <w:rsid w:val="00D349A6"/>
    <w:rsid w:val="00D35E24"/>
    <w:rsid w:val="00D36D45"/>
    <w:rsid w:val="00D375B0"/>
    <w:rsid w:val="00D41238"/>
    <w:rsid w:val="00D41C66"/>
    <w:rsid w:val="00D42100"/>
    <w:rsid w:val="00D42CB0"/>
    <w:rsid w:val="00D44C0C"/>
    <w:rsid w:val="00D4682D"/>
    <w:rsid w:val="00D47A49"/>
    <w:rsid w:val="00D51915"/>
    <w:rsid w:val="00D51BBE"/>
    <w:rsid w:val="00D52906"/>
    <w:rsid w:val="00D52FD5"/>
    <w:rsid w:val="00D5682C"/>
    <w:rsid w:val="00D57541"/>
    <w:rsid w:val="00D6075A"/>
    <w:rsid w:val="00D61983"/>
    <w:rsid w:val="00D61F55"/>
    <w:rsid w:val="00D620B1"/>
    <w:rsid w:val="00D629A2"/>
    <w:rsid w:val="00D6388B"/>
    <w:rsid w:val="00D63A14"/>
    <w:rsid w:val="00D668A2"/>
    <w:rsid w:val="00D71B3A"/>
    <w:rsid w:val="00D73845"/>
    <w:rsid w:val="00D762A3"/>
    <w:rsid w:val="00D774B9"/>
    <w:rsid w:val="00D77E4A"/>
    <w:rsid w:val="00D77E78"/>
    <w:rsid w:val="00D80181"/>
    <w:rsid w:val="00D83297"/>
    <w:rsid w:val="00D83359"/>
    <w:rsid w:val="00D83B89"/>
    <w:rsid w:val="00D86B9B"/>
    <w:rsid w:val="00D908C7"/>
    <w:rsid w:val="00D91865"/>
    <w:rsid w:val="00D91A64"/>
    <w:rsid w:val="00D942C0"/>
    <w:rsid w:val="00D94D8D"/>
    <w:rsid w:val="00D9549D"/>
    <w:rsid w:val="00D9551F"/>
    <w:rsid w:val="00D95B48"/>
    <w:rsid w:val="00D97A3D"/>
    <w:rsid w:val="00DA091E"/>
    <w:rsid w:val="00DA0DC1"/>
    <w:rsid w:val="00DA0EA3"/>
    <w:rsid w:val="00DA2E18"/>
    <w:rsid w:val="00DA3002"/>
    <w:rsid w:val="00DA3E2C"/>
    <w:rsid w:val="00DA5527"/>
    <w:rsid w:val="00DA681C"/>
    <w:rsid w:val="00DA6DCA"/>
    <w:rsid w:val="00DB23B3"/>
    <w:rsid w:val="00DB30F5"/>
    <w:rsid w:val="00DB3C75"/>
    <w:rsid w:val="00DB6710"/>
    <w:rsid w:val="00DB72DC"/>
    <w:rsid w:val="00DB7923"/>
    <w:rsid w:val="00DB7997"/>
    <w:rsid w:val="00DB7A19"/>
    <w:rsid w:val="00DC1B3F"/>
    <w:rsid w:val="00DC3830"/>
    <w:rsid w:val="00DC4DA5"/>
    <w:rsid w:val="00DC685A"/>
    <w:rsid w:val="00DC741A"/>
    <w:rsid w:val="00DD26EF"/>
    <w:rsid w:val="00DD2E30"/>
    <w:rsid w:val="00DD3D2A"/>
    <w:rsid w:val="00DD45D3"/>
    <w:rsid w:val="00DD65E0"/>
    <w:rsid w:val="00DD7A2C"/>
    <w:rsid w:val="00DE073C"/>
    <w:rsid w:val="00DE07C7"/>
    <w:rsid w:val="00DE0E72"/>
    <w:rsid w:val="00DE10FA"/>
    <w:rsid w:val="00DE1CFF"/>
    <w:rsid w:val="00DE1E62"/>
    <w:rsid w:val="00DE2DCD"/>
    <w:rsid w:val="00DE5C3F"/>
    <w:rsid w:val="00DE6DB0"/>
    <w:rsid w:val="00DF0185"/>
    <w:rsid w:val="00DF2A68"/>
    <w:rsid w:val="00DF398E"/>
    <w:rsid w:val="00DF3C5F"/>
    <w:rsid w:val="00DF5A5D"/>
    <w:rsid w:val="00E000B0"/>
    <w:rsid w:val="00E00598"/>
    <w:rsid w:val="00E022A5"/>
    <w:rsid w:val="00E03287"/>
    <w:rsid w:val="00E03554"/>
    <w:rsid w:val="00E036A5"/>
    <w:rsid w:val="00E04525"/>
    <w:rsid w:val="00E0470A"/>
    <w:rsid w:val="00E06D28"/>
    <w:rsid w:val="00E06DD2"/>
    <w:rsid w:val="00E079A4"/>
    <w:rsid w:val="00E07B3A"/>
    <w:rsid w:val="00E1138C"/>
    <w:rsid w:val="00E115A0"/>
    <w:rsid w:val="00E11706"/>
    <w:rsid w:val="00E11744"/>
    <w:rsid w:val="00E13427"/>
    <w:rsid w:val="00E14354"/>
    <w:rsid w:val="00E151C3"/>
    <w:rsid w:val="00E16F08"/>
    <w:rsid w:val="00E1726B"/>
    <w:rsid w:val="00E17C11"/>
    <w:rsid w:val="00E20554"/>
    <w:rsid w:val="00E20B4B"/>
    <w:rsid w:val="00E21DC8"/>
    <w:rsid w:val="00E240FC"/>
    <w:rsid w:val="00E32031"/>
    <w:rsid w:val="00E32661"/>
    <w:rsid w:val="00E40B35"/>
    <w:rsid w:val="00E41376"/>
    <w:rsid w:val="00E41883"/>
    <w:rsid w:val="00E4328A"/>
    <w:rsid w:val="00E46788"/>
    <w:rsid w:val="00E47C2F"/>
    <w:rsid w:val="00E52EE3"/>
    <w:rsid w:val="00E538F7"/>
    <w:rsid w:val="00E566FC"/>
    <w:rsid w:val="00E5680D"/>
    <w:rsid w:val="00E570A8"/>
    <w:rsid w:val="00E5752A"/>
    <w:rsid w:val="00E575D2"/>
    <w:rsid w:val="00E609AA"/>
    <w:rsid w:val="00E63422"/>
    <w:rsid w:val="00E647FA"/>
    <w:rsid w:val="00E6499B"/>
    <w:rsid w:val="00E66C51"/>
    <w:rsid w:val="00E718B4"/>
    <w:rsid w:val="00E73004"/>
    <w:rsid w:val="00E73562"/>
    <w:rsid w:val="00E74E09"/>
    <w:rsid w:val="00E75EF9"/>
    <w:rsid w:val="00E76124"/>
    <w:rsid w:val="00E76C6F"/>
    <w:rsid w:val="00E8087F"/>
    <w:rsid w:val="00E81A2F"/>
    <w:rsid w:val="00E81FC2"/>
    <w:rsid w:val="00E846E6"/>
    <w:rsid w:val="00E85C67"/>
    <w:rsid w:val="00E873BD"/>
    <w:rsid w:val="00E8769F"/>
    <w:rsid w:val="00E91F84"/>
    <w:rsid w:val="00E9332F"/>
    <w:rsid w:val="00E937A2"/>
    <w:rsid w:val="00E93CD6"/>
    <w:rsid w:val="00E94FFA"/>
    <w:rsid w:val="00E96C07"/>
    <w:rsid w:val="00EA0346"/>
    <w:rsid w:val="00EA0671"/>
    <w:rsid w:val="00EA0A35"/>
    <w:rsid w:val="00EA0EBC"/>
    <w:rsid w:val="00EA34A6"/>
    <w:rsid w:val="00EA4E28"/>
    <w:rsid w:val="00EA5DA5"/>
    <w:rsid w:val="00EA5DF9"/>
    <w:rsid w:val="00EA63D0"/>
    <w:rsid w:val="00EA6405"/>
    <w:rsid w:val="00EA748A"/>
    <w:rsid w:val="00EB22AE"/>
    <w:rsid w:val="00EB2747"/>
    <w:rsid w:val="00EB3173"/>
    <w:rsid w:val="00EB50AE"/>
    <w:rsid w:val="00EB6D4C"/>
    <w:rsid w:val="00EB7BBE"/>
    <w:rsid w:val="00EB7E41"/>
    <w:rsid w:val="00EC0985"/>
    <w:rsid w:val="00EC2BAB"/>
    <w:rsid w:val="00EC3A76"/>
    <w:rsid w:val="00EC3FA1"/>
    <w:rsid w:val="00EC5E49"/>
    <w:rsid w:val="00EC70EA"/>
    <w:rsid w:val="00EC7212"/>
    <w:rsid w:val="00EC75A9"/>
    <w:rsid w:val="00EC7813"/>
    <w:rsid w:val="00EC7E35"/>
    <w:rsid w:val="00ED0E41"/>
    <w:rsid w:val="00ED0E93"/>
    <w:rsid w:val="00ED1438"/>
    <w:rsid w:val="00ED1F52"/>
    <w:rsid w:val="00ED272C"/>
    <w:rsid w:val="00ED707E"/>
    <w:rsid w:val="00ED7867"/>
    <w:rsid w:val="00EE12AA"/>
    <w:rsid w:val="00EE17FA"/>
    <w:rsid w:val="00EE1DC0"/>
    <w:rsid w:val="00EE2FE1"/>
    <w:rsid w:val="00EE327D"/>
    <w:rsid w:val="00EE3CB1"/>
    <w:rsid w:val="00EE4119"/>
    <w:rsid w:val="00EE5229"/>
    <w:rsid w:val="00EF1D8F"/>
    <w:rsid w:val="00EF4593"/>
    <w:rsid w:val="00EF5E2E"/>
    <w:rsid w:val="00EF6196"/>
    <w:rsid w:val="00EF6F18"/>
    <w:rsid w:val="00EF756E"/>
    <w:rsid w:val="00F031B6"/>
    <w:rsid w:val="00F03D32"/>
    <w:rsid w:val="00F03EEC"/>
    <w:rsid w:val="00F04948"/>
    <w:rsid w:val="00F05891"/>
    <w:rsid w:val="00F0594C"/>
    <w:rsid w:val="00F067C2"/>
    <w:rsid w:val="00F069EB"/>
    <w:rsid w:val="00F10844"/>
    <w:rsid w:val="00F10D46"/>
    <w:rsid w:val="00F118C9"/>
    <w:rsid w:val="00F11AB3"/>
    <w:rsid w:val="00F1261F"/>
    <w:rsid w:val="00F155A7"/>
    <w:rsid w:val="00F16050"/>
    <w:rsid w:val="00F178FE"/>
    <w:rsid w:val="00F2303C"/>
    <w:rsid w:val="00F23FD7"/>
    <w:rsid w:val="00F27716"/>
    <w:rsid w:val="00F2774A"/>
    <w:rsid w:val="00F3037D"/>
    <w:rsid w:val="00F304DF"/>
    <w:rsid w:val="00F30D1C"/>
    <w:rsid w:val="00F32348"/>
    <w:rsid w:val="00F33BF9"/>
    <w:rsid w:val="00F33F9E"/>
    <w:rsid w:val="00F346EA"/>
    <w:rsid w:val="00F34C42"/>
    <w:rsid w:val="00F357CB"/>
    <w:rsid w:val="00F361C5"/>
    <w:rsid w:val="00F3655B"/>
    <w:rsid w:val="00F368AE"/>
    <w:rsid w:val="00F36BDF"/>
    <w:rsid w:val="00F37B4C"/>
    <w:rsid w:val="00F37FF8"/>
    <w:rsid w:val="00F403CE"/>
    <w:rsid w:val="00F40C76"/>
    <w:rsid w:val="00F40F78"/>
    <w:rsid w:val="00F438A3"/>
    <w:rsid w:val="00F43B85"/>
    <w:rsid w:val="00F451C8"/>
    <w:rsid w:val="00F4557A"/>
    <w:rsid w:val="00F45B37"/>
    <w:rsid w:val="00F464E2"/>
    <w:rsid w:val="00F503F7"/>
    <w:rsid w:val="00F510FB"/>
    <w:rsid w:val="00F5136A"/>
    <w:rsid w:val="00F52800"/>
    <w:rsid w:val="00F536E0"/>
    <w:rsid w:val="00F53FB9"/>
    <w:rsid w:val="00F54186"/>
    <w:rsid w:val="00F5588D"/>
    <w:rsid w:val="00F60892"/>
    <w:rsid w:val="00F61CB4"/>
    <w:rsid w:val="00F6263F"/>
    <w:rsid w:val="00F63714"/>
    <w:rsid w:val="00F639A5"/>
    <w:rsid w:val="00F65A86"/>
    <w:rsid w:val="00F66767"/>
    <w:rsid w:val="00F66FAB"/>
    <w:rsid w:val="00F673A1"/>
    <w:rsid w:val="00F67B81"/>
    <w:rsid w:val="00F7224B"/>
    <w:rsid w:val="00F73777"/>
    <w:rsid w:val="00F73939"/>
    <w:rsid w:val="00F751E6"/>
    <w:rsid w:val="00F7541D"/>
    <w:rsid w:val="00F75576"/>
    <w:rsid w:val="00F7568E"/>
    <w:rsid w:val="00F77C6A"/>
    <w:rsid w:val="00F82C54"/>
    <w:rsid w:val="00F83048"/>
    <w:rsid w:val="00F8334D"/>
    <w:rsid w:val="00F836DB"/>
    <w:rsid w:val="00F84364"/>
    <w:rsid w:val="00F84707"/>
    <w:rsid w:val="00F86B42"/>
    <w:rsid w:val="00F8700E"/>
    <w:rsid w:val="00F87E29"/>
    <w:rsid w:val="00F912E5"/>
    <w:rsid w:val="00F923FB"/>
    <w:rsid w:val="00F93FB6"/>
    <w:rsid w:val="00F95803"/>
    <w:rsid w:val="00F96606"/>
    <w:rsid w:val="00F96943"/>
    <w:rsid w:val="00F97957"/>
    <w:rsid w:val="00F97E16"/>
    <w:rsid w:val="00FA27C3"/>
    <w:rsid w:val="00FA2B66"/>
    <w:rsid w:val="00FA3DB3"/>
    <w:rsid w:val="00FA4135"/>
    <w:rsid w:val="00FA453A"/>
    <w:rsid w:val="00FA72B3"/>
    <w:rsid w:val="00FB25FB"/>
    <w:rsid w:val="00FB31DC"/>
    <w:rsid w:val="00FB341A"/>
    <w:rsid w:val="00FB3686"/>
    <w:rsid w:val="00FB54F4"/>
    <w:rsid w:val="00FB582B"/>
    <w:rsid w:val="00FB7227"/>
    <w:rsid w:val="00FB7E8D"/>
    <w:rsid w:val="00FB7FFB"/>
    <w:rsid w:val="00FC0AF6"/>
    <w:rsid w:val="00FC20ED"/>
    <w:rsid w:val="00FC37A2"/>
    <w:rsid w:val="00FC3E2F"/>
    <w:rsid w:val="00FC4CA8"/>
    <w:rsid w:val="00FC65DA"/>
    <w:rsid w:val="00FC79F0"/>
    <w:rsid w:val="00FD1318"/>
    <w:rsid w:val="00FD1576"/>
    <w:rsid w:val="00FD2B2F"/>
    <w:rsid w:val="00FD3571"/>
    <w:rsid w:val="00FD3A3B"/>
    <w:rsid w:val="00FD427E"/>
    <w:rsid w:val="00FD50C0"/>
    <w:rsid w:val="00FD5AE2"/>
    <w:rsid w:val="00FD7289"/>
    <w:rsid w:val="00FE092C"/>
    <w:rsid w:val="00FE107E"/>
    <w:rsid w:val="00FE11F6"/>
    <w:rsid w:val="00FE2A03"/>
    <w:rsid w:val="00FE49E9"/>
    <w:rsid w:val="00FE50C7"/>
    <w:rsid w:val="00FE6A4B"/>
    <w:rsid w:val="00FE6B0F"/>
    <w:rsid w:val="00FE7723"/>
    <w:rsid w:val="00FF1281"/>
    <w:rsid w:val="00FF12D9"/>
    <w:rsid w:val="00FF2D5F"/>
    <w:rsid w:val="00FF4C58"/>
    <w:rsid w:val="00FF6B14"/>
    <w:rsid w:val="197C7914"/>
    <w:rsid w:val="233A6F4E"/>
    <w:rsid w:val="2ED30BB1"/>
    <w:rsid w:val="6292515C"/>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40762"/>
  <w15:docId w15:val="{7E91B2A3-8509-40F7-AEDD-03323054D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iPriority="0"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semiHidden="1" w:unhideWhenUsed="1" w:qFormat="1"/>
    <w:lsdException w:name="Block Text" w:uiPriority="0" w:qFormat="1"/>
    <w:lsdException w:name="Hyperlink" w:unhideWhenUsed="1" w:qFormat="1"/>
    <w:lsdException w:name="FollowedHyperlink" w:semiHidden="1" w:unhideWhenUsed="1" w:qFormat="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lang w:val="lv-LV" w:eastAsia="lv-LV"/>
    </w:rPr>
  </w:style>
  <w:style w:type="paragraph" w:styleId="Heading1">
    <w:name w:val="heading 1"/>
    <w:basedOn w:val="Normal"/>
    <w:next w:val="Normal"/>
    <w:link w:val="Heading1Char"/>
    <w:uiPriority w:val="9"/>
    <w:qFormat/>
    <w:pPr>
      <w:keepNext/>
      <w:jc w:val="both"/>
      <w:outlineLvl w:val="0"/>
    </w:pPr>
    <w:rPr>
      <w:b/>
      <w:sz w:val="24"/>
    </w:rPr>
  </w:style>
  <w:style w:type="paragraph" w:styleId="Heading2">
    <w:name w:val="heading 2"/>
    <w:basedOn w:val="Normal"/>
    <w:next w:val="Normal"/>
    <w:link w:val="Heading2Char"/>
    <w:qFormat/>
    <w:pPr>
      <w:keepNext/>
      <w:pageBreakBefore/>
      <w:jc w:val="center"/>
      <w:outlineLvl w:val="1"/>
    </w:pPr>
    <w:rPr>
      <w:sz w:val="24"/>
      <w:lang w:eastAsia="en-US"/>
    </w:rPr>
  </w:style>
  <w:style w:type="paragraph" w:styleId="Heading3">
    <w:name w:val="heading 3"/>
    <w:basedOn w:val="Normal"/>
    <w:next w:val="Normal"/>
    <w:link w:val="Heading3Char"/>
    <w:qFormat/>
    <w:pPr>
      <w:keepNext/>
      <w:ind w:right="-58"/>
      <w:jc w:val="center"/>
      <w:outlineLvl w:val="2"/>
    </w:pPr>
    <w:rPr>
      <w:b/>
      <w:sz w:val="40"/>
    </w:rPr>
  </w:style>
  <w:style w:type="paragraph" w:styleId="Heading4">
    <w:name w:val="heading 4"/>
    <w:basedOn w:val="Normal"/>
    <w:next w:val="Normal"/>
    <w:link w:val="Heading4Char"/>
    <w:qFormat/>
    <w:pPr>
      <w:keepNext/>
      <w:jc w:val="center"/>
      <w:outlineLvl w:val="3"/>
    </w:pPr>
    <w:rPr>
      <w:rFonts w:ascii="Dutch TL" w:hAnsi="Dutch TL"/>
      <w:b/>
      <w:sz w:val="24"/>
    </w:rPr>
  </w:style>
  <w:style w:type="paragraph" w:styleId="Heading5">
    <w:name w:val="heading 5"/>
    <w:basedOn w:val="Normal"/>
    <w:next w:val="Normal"/>
    <w:link w:val="Heading5Char"/>
    <w:qFormat/>
    <w:pPr>
      <w:keepNext/>
      <w:ind w:right="-58"/>
      <w:jc w:val="both"/>
      <w:outlineLvl w:val="4"/>
    </w:pPr>
    <w:rPr>
      <w:rFonts w:ascii="Dutch TL" w:hAnsi="Dutch TL"/>
      <w:sz w:val="24"/>
    </w:rPr>
  </w:style>
  <w:style w:type="paragraph" w:styleId="Heading6">
    <w:name w:val="heading 6"/>
    <w:basedOn w:val="Normal"/>
    <w:next w:val="Normal"/>
    <w:link w:val="Heading6Char"/>
    <w:qFormat/>
    <w:pPr>
      <w:keepNext/>
      <w:jc w:val="center"/>
      <w:outlineLvl w:val="5"/>
    </w:pPr>
    <w:rPr>
      <w:sz w:val="24"/>
    </w:rPr>
  </w:style>
  <w:style w:type="paragraph" w:styleId="Heading8">
    <w:name w:val="heading 8"/>
    <w:basedOn w:val="Normal"/>
    <w:next w:val="Normal"/>
    <w:link w:val="Heading8Char"/>
    <w:qFormat/>
    <w:pPr>
      <w:spacing w:before="240" w:after="60"/>
      <w:outlineLvl w:val="7"/>
    </w:pPr>
    <w:rPr>
      <w:i/>
      <w:iCs/>
      <w:sz w:val="24"/>
      <w:szCs w:val="24"/>
    </w:rPr>
  </w:style>
  <w:style w:type="paragraph" w:styleId="Heading9">
    <w:name w:val="heading 9"/>
    <w:basedOn w:val="Normal"/>
    <w:next w:val="Normal"/>
    <w:link w:val="Heading9Char"/>
    <w:qFormat/>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rPr>
      <w:rFonts w:ascii="Tahoma" w:hAnsi="Tahoma"/>
      <w:sz w:val="16"/>
      <w:szCs w:val="16"/>
    </w:rPr>
  </w:style>
  <w:style w:type="paragraph" w:styleId="BlockText">
    <w:name w:val="Block Text"/>
    <w:basedOn w:val="Normal"/>
    <w:qFormat/>
    <w:pPr>
      <w:ind w:left="851" w:right="-58"/>
    </w:pPr>
    <w:rPr>
      <w:sz w:val="24"/>
      <w:lang w:eastAsia="en-US"/>
    </w:rPr>
  </w:style>
  <w:style w:type="paragraph" w:styleId="BodyText">
    <w:name w:val="Body Text"/>
    <w:basedOn w:val="Normal"/>
    <w:link w:val="BodyTextChar"/>
    <w:qFormat/>
    <w:pPr>
      <w:ind w:right="-58"/>
    </w:pPr>
    <w:rPr>
      <w:sz w:val="24"/>
    </w:rPr>
  </w:style>
  <w:style w:type="paragraph" w:styleId="BodyText2">
    <w:name w:val="Body Text 2"/>
    <w:basedOn w:val="Normal"/>
    <w:link w:val="BodyText2Char"/>
    <w:qFormat/>
    <w:pPr>
      <w:jc w:val="both"/>
    </w:pPr>
    <w:rPr>
      <w:sz w:val="24"/>
    </w:rPr>
  </w:style>
  <w:style w:type="paragraph" w:styleId="BodyText3">
    <w:name w:val="Body Text 3"/>
    <w:basedOn w:val="Normal"/>
    <w:link w:val="BodyText3Char"/>
    <w:qFormat/>
    <w:pPr>
      <w:spacing w:after="120"/>
    </w:pPr>
    <w:rPr>
      <w:sz w:val="16"/>
      <w:szCs w:val="16"/>
    </w:rPr>
  </w:style>
  <w:style w:type="paragraph" w:styleId="BodyTextIndent">
    <w:name w:val="Body Text Indent"/>
    <w:basedOn w:val="Normal"/>
    <w:link w:val="BodyTextIndentChar"/>
    <w:qFormat/>
    <w:pPr>
      <w:jc w:val="both"/>
    </w:pPr>
    <w:rPr>
      <w:sz w:val="24"/>
    </w:rPr>
  </w:style>
  <w:style w:type="paragraph" w:styleId="BodyTextIndent2">
    <w:name w:val="Body Text Indent 2"/>
    <w:basedOn w:val="Normal"/>
    <w:link w:val="BodyTextIndent2Char"/>
    <w:qFormat/>
    <w:pPr>
      <w:ind w:left="426" w:hanging="426"/>
      <w:jc w:val="both"/>
    </w:pPr>
    <w:rPr>
      <w:sz w:val="24"/>
    </w:r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Closing">
    <w:name w:val="Closing"/>
    <w:basedOn w:val="Normal"/>
    <w:link w:val="ClosingChar"/>
    <w:qFormat/>
    <w:pPr>
      <w:ind w:left="4252"/>
    </w:p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DocumentMap">
    <w:name w:val="Document Map"/>
    <w:basedOn w:val="Normal"/>
    <w:link w:val="DocumentMapChar"/>
    <w:uiPriority w:val="99"/>
    <w:semiHidden/>
    <w:unhideWhenUsed/>
    <w:qFormat/>
    <w:rPr>
      <w:rFonts w:ascii="Tahoma" w:hAnsi="Tahoma"/>
      <w:sz w:val="16"/>
      <w:szCs w:val="16"/>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unhideWhenUsed/>
    <w:qFormat/>
    <w:rPr>
      <w:vertAlign w:val="superscript"/>
    </w:rPr>
  </w:style>
  <w:style w:type="paragraph" w:styleId="FootnoteText">
    <w:name w:val="footnote text"/>
    <w:basedOn w:val="Normal"/>
    <w:link w:val="FootnoteTextChar"/>
    <w:qFormat/>
    <w:rPr>
      <w:lang w:val="en-US"/>
    </w:rPr>
  </w:style>
  <w:style w:type="paragraph" w:styleId="Header">
    <w:name w:val="header"/>
    <w:basedOn w:val="Normal"/>
    <w:link w:val="HeaderChar"/>
    <w:qFormat/>
    <w:pPr>
      <w:tabs>
        <w:tab w:val="center" w:pos="4320"/>
        <w:tab w:val="right" w:pos="8640"/>
      </w:tabs>
    </w:pPr>
  </w:style>
  <w:style w:type="character" w:styleId="Hyperlink">
    <w:name w:val="Hyperlink"/>
    <w:uiPriority w:val="99"/>
    <w:unhideWhenUsed/>
    <w:qFormat/>
    <w:rPr>
      <w:color w:val="0000FF"/>
      <w:u w:val="single"/>
    </w:rPr>
  </w:style>
  <w:style w:type="paragraph" w:styleId="List">
    <w:name w:val="List"/>
    <w:basedOn w:val="Normal"/>
    <w:qFormat/>
    <w:pPr>
      <w:ind w:left="283" w:hanging="283"/>
    </w:pPr>
  </w:style>
  <w:style w:type="character" w:styleId="PageNumber">
    <w:name w:val="page number"/>
    <w:basedOn w:val="DefaultParagraphFont"/>
    <w:qFormat/>
  </w:style>
  <w:style w:type="character" w:styleId="Strong">
    <w:name w:val="Strong"/>
    <w:qFormat/>
    <w:rPr>
      <w:b/>
      <w:bCs/>
    </w:rPr>
  </w:style>
  <w:style w:type="paragraph" w:styleId="Subtitle">
    <w:name w:val="Subtitle"/>
    <w:basedOn w:val="Normal"/>
    <w:next w:val="Normal"/>
    <w:link w:val="SubtitleChar"/>
    <w:qFormat/>
    <w:pPr>
      <w:jc w:val="center"/>
    </w:pPr>
    <w:rPr>
      <w:b/>
      <w:sz w:val="26"/>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Subtitle"/>
    <w:link w:val="TitleChar"/>
    <w:qFormat/>
    <w:pPr>
      <w:jc w:val="center"/>
    </w:pPr>
    <w:rPr>
      <w:b/>
      <w:sz w:val="28"/>
    </w:rPr>
  </w:style>
  <w:style w:type="paragraph" w:styleId="TOC1">
    <w:name w:val="toc 1"/>
    <w:basedOn w:val="Normal"/>
    <w:next w:val="Normal"/>
    <w:uiPriority w:val="39"/>
    <w:unhideWhenUsed/>
    <w:qFormat/>
    <w:pPr>
      <w:tabs>
        <w:tab w:val="left" w:pos="426"/>
        <w:tab w:val="right" w:leader="dot" w:pos="9344"/>
      </w:tabs>
      <w:spacing w:line="360" w:lineRule="auto"/>
    </w:pPr>
  </w:style>
  <w:style w:type="paragraph" w:styleId="TOC2">
    <w:name w:val="toc 2"/>
    <w:basedOn w:val="Normal"/>
    <w:next w:val="Normal"/>
    <w:uiPriority w:val="39"/>
    <w:unhideWhenUsed/>
    <w:qFormat/>
    <w:pPr>
      <w:ind w:left="200"/>
    </w:pPr>
  </w:style>
  <w:style w:type="paragraph" w:styleId="TOC3">
    <w:name w:val="toc 3"/>
    <w:basedOn w:val="Normal"/>
    <w:next w:val="Normal"/>
    <w:uiPriority w:val="39"/>
    <w:unhideWhenUsed/>
    <w:qFormat/>
    <w:pPr>
      <w:ind w:left="400"/>
    </w:pPr>
  </w:style>
  <w:style w:type="character" w:customStyle="1" w:styleId="Heading1Char">
    <w:name w:val="Heading 1 Char"/>
    <w:link w:val="Heading1"/>
    <w:uiPriority w:val="9"/>
    <w:qFormat/>
    <w:rPr>
      <w:rFonts w:ascii="Times New Roman" w:eastAsia="Times New Roman" w:hAnsi="Times New Roman" w:cs="Times New Roman"/>
      <w:b/>
      <w:sz w:val="24"/>
      <w:szCs w:val="20"/>
    </w:rPr>
  </w:style>
  <w:style w:type="character" w:customStyle="1" w:styleId="Heading2Char">
    <w:name w:val="Heading 2 Char"/>
    <w:basedOn w:val="DefaultParagraphFont"/>
    <w:link w:val="Heading2"/>
    <w:qFormat/>
    <w:rPr>
      <w:rFonts w:ascii="Times New Roman" w:eastAsia="Times New Roman" w:hAnsi="Times New Roman"/>
      <w:sz w:val="24"/>
      <w:lang w:eastAsia="en-US"/>
    </w:rPr>
  </w:style>
  <w:style w:type="character" w:customStyle="1" w:styleId="Heading3Char">
    <w:name w:val="Heading 3 Char"/>
    <w:link w:val="Heading3"/>
    <w:qFormat/>
    <w:rPr>
      <w:rFonts w:ascii="Times New Roman" w:eastAsia="Times New Roman" w:hAnsi="Times New Roman" w:cs="Times New Roman"/>
      <w:b/>
      <w:sz w:val="40"/>
      <w:szCs w:val="20"/>
    </w:rPr>
  </w:style>
  <w:style w:type="character" w:customStyle="1" w:styleId="Heading4Char">
    <w:name w:val="Heading 4 Char"/>
    <w:link w:val="Heading4"/>
    <w:qFormat/>
    <w:rPr>
      <w:rFonts w:ascii="Dutch TL" w:eastAsia="Times New Roman" w:hAnsi="Dutch TL" w:cs="Times New Roman"/>
      <w:b/>
      <w:sz w:val="24"/>
      <w:szCs w:val="20"/>
      <w:lang w:eastAsia="lv-LV"/>
    </w:rPr>
  </w:style>
  <w:style w:type="character" w:customStyle="1" w:styleId="Heading5Char">
    <w:name w:val="Heading 5 Char"/>
    <w:link w:val="Heading5"/>
    <w:qFormat/>
    <w:rPr>
      <w:rFonts w:ascii="Dutch TL" w:eastAsia="Times New Roman" w:hAnsi="Dutch TL" w:cs="Times New Roman"/>
      <w:sz w:val="24"/>
      <w:szCs w:val="20"/>
      <w:lang w:eastAsia="lv-LV"/>
    </w:rPr>
  </w:style>
  <w:style w:type="character" w:customStyle="1" w:styleId="Heading6Char">
    <w:name w:val="Heading 6 Char"/>
    <w:link w:val="Heading6"/>
    <w:qFormat/>
    <w:rPr>
      <w:rFonts w:ascii="Times New Roman" w:eastAsia="Times New Roman" w:hAnsi="Times New Roman" w:cs="Times New Roman"/>
      <w:sz w:val="24"/>
      <w:szCs w:val="20"/>
      <w:lang w:eastAsia="lv-LV"/>
    </w:rPr>
  </w:style>
  <w:style w:type="character" w:customStyle="1" w:styleId="Heading8Char">
    <w:name w:val="Heading 8 Char"/>
    <w:link w:val="Heading8"/>
    <w:qFormat/>
    <w:rPr>
      <w:rFonts w:ascii="Times New Roman" w:eastAsia="Times New Roman" w:hAnsi="Times New Roman" w:cs="Times New Roman"/>
      <w:i/>
      <w:iCs/>
      <w:sz w:val="24"/>
      <w:szCs w:val="24"/>
    </w:rPr>
  </w:style>
  <w:style w:type="character" w:customStyle="1" w:styleId="Heading9Char">
    <w:name w:val="Heading 9 Char"/>
    <w:link w:val="Heading9"/>
    <w:qFormat/>
    <w:rPr>
      <w:rFonts w:ascii="Arial" w:eastAsia="Times New Roman" w:hAnsi="Arial" w:cs="Arial"/>
    </w:rPr>
  </w:style>
  <w:style w:type="character" w:customStyle="1" w:styleId="BodyTextChar">
    <w:name w:val="Body Text Char"/>
    <w:link w:val="BodyText"/>
    <w:qFormat/>
    <w:rPr>
      <w:rFonts w:ascii="Times New Roman" w:eastAsia="Times New Roman" w:hAnsi="Times New Roman" w:cs="Times New Roman"/>
      <w:sz w:val="24"/>
      <w:szCs w:val="20"/>
    </w:rPr>
  </w:style>
  <w:style w:type="character" w:customStyle="1" w:styleId="BodyTextIndentChar">
    <w:name w:val="Body Text Indent Char"/>
    <w:link w:val="BodyTextIndent"/>
    <w:qFormat/>
    <w:rPr>
      <w:rFonts w:ascii="Times New Roman" w:eastAsia="Times New Roman" w:hAnsi="Times New Roman" w:cs="Times New Roman"/>
      <w:sz w:val="24"/>
      <w:szCs w:val="20"/>
    </w:rPr>
  </w:style>
  <w:style w:type="character" w:customStyle="1" w:styleId="BodyText2Char">
    <w:name w:val="Body Text 2 Char"/>
    <w:link w:val="BodyText2"/>
    <w:qFormat/>
    <w:rPr>
      <w:rFonts w:ascii="Times New Roman" w:eastAsia="Times New Roman" w:hAnsi="Times New Roman" w:cs="Times New Roman"/>
      <w:sz w:val="24"/>
      <w:szCs w:val="20"/>
      <w:lang w:eastAsia="lv-LV"/>
    </w:rPr>
  </w:style>
  <w:style w:type="character" w:customStyle="1" w:styleId="BodyTextIndent2Char">
    <w:name w:val="Body Text Indent 2 Char"/>
    <w:link w:val="BodyTextIndent2"/>
    <w:qFormat/>
    <w:rPr>
      <w:rFonts w:ascii="Times New Roman" w:eastAsia="Times New Roman" w:hAnsi="Times New Roman" w:cs="Times New Roman"/>
      <w:sz w:val="24"/>
      <w:szCs w:val="20"/>
      <w:lang w:eastAsia="lv-LV"/>
    </w:rPr>
  </w:style>
  <w:style w:type="character" w:customStyle="1" w:styleId="FooterChar">
    <w:name w:val="Footer Char"/>
    <w:link w:val="Footer"/>
    <w:uiPriority w:val="99"/>
    <w:qFormat/>
    <w:rPr>
      <w:rFonts w:ascii="Times New Roman" w:eastAsia="Times New Roman" w:hAnsi="Times New Roman" w:cs="Times New Roman"/>
      <w:sz w:val="20"/>
      <w:szCs w:val="20"/>
      <w:lang w:eastAsia="lv-LV"/>
    </w:rPr>
  </w:style>
  <w:style w:type="character" w:customStyle="1" w:styleId="HeaderChar">
    <w:name w:val="Header Char"/>
    <w:link w:val="Header"/>
    <w:qFormat/>
    <w:rPr>
      <w:rFonts w:ascii="Times New Roman" w:eastAsia="Times New Roman" w:hAnsi="Times New Roman" w:cs="Times New Roman"/>
      <w:sz w:val="20"/>
      <w:szCs w:val="20"/>
      <w:lang w:eastAsia="lv-LV"/>
    </w:rPr>
  </w:style>
  <w:style w:type="character" w:customStyle="1" w:styleId="ClosingChar">
    <w:name w:val="Closing Char"/>
    <w:link w:val="Closing"/>
    <w:qFormat/>
    <w:rPr>
      <w:rFonts w:ascii="Times New Roman" w:eastAsia="Times New Roman" w:hAnsi="Times New Roman" w:cs="Times New Roman"/>
      <w:sz w:val="20"/>
      <w:szCs w:val="20"/>
      <w:lang w:eastAsia="lv-LV"/>
    </w:rPr>
  </w:style>
  <w:style w:type="paragraph" w:customStyle="1" w:styleId="DefaultText">
    <w:name w:val="Default Text"/>
    <w:qFormat/>
    <w:rPr>
      <w:rFonts w:eastAsia="Times New Roman"/>
      <w:color w:val="000000"/>
      <w:sz w:val="24"/>
      <w:lang w:eastAsia="lv-LV"/>
    </w:rPr>
  </w:style>
  <w:style w:type="character" w:customStyle="1" w:styleId="FootnoteTextChar">
    <w:name w:val="Footnote Text Char"/>
    <w:link w:val="FootnoteText"/>
    <w:qFormat/>
    <w:rPr>
      <w:rFonts w:ascii="Times New Roman" w:eastAsia="Times New Roman" w:hAnsi="Times New Roman" w:cs="Times New Roman"/>
      <w:sz w:val="20"/>
      <w:szCs w:val="20"/>
      <w:lang w:val="en-US" w:eastAsia="lv-LV"/>
    </w:rPr>
  </w:style>
  <w:style w:type="character" w:customStyle="1" w:styleId="TitleChar">
    <w:name w:val="Title Char"/>
    <w:link w:val="Title"/>
    <w:qFormat/>
    <w:rPr>
      <w:rFonts w:ascii="Times New Roman" w:eastAsia="Times New Roman" w:hAnsi="Times New Roman" w:cs="Times New Roman"/>
      <w:b/>
      <w:sz w:val="28"/>
      <w:szCs w:val="20"/>
      <w:lang w:eastAsia="lv-LV"/>
    </w:rPr>
  </w:style>
  <w:style w:type="character" w:customStyle="1" w:styleId="BodyText3Char">
    <w:name w:val="Body Text 3 Char"/>
    <w:link w:val="BodyText3"/>
    <w:qFormat/>
    <w:rPr>
      <w:rFonts w:ascii="Times New Roman" w:eastAsia="Times New Roman" w:hAnsi="Times New Roman" w:cs="Times New Roman"/>
      <w:sz w:val="16"/>
      <w:szCs w:val="16"/>
    </w:rPr>
  </w:style>
  <w:style w:type="character" w:customStyle="1" w:styleId="SubtitleChar">
    <w:name w:val="Subtitle Char"/>
    <w:link w:val="Subtitle"/>
    <w:qFormat/>
    <w:rPr>
      <w:rFonts w:ascii="Times New Roman" w:eastAsia="Times New Roman" w:hAnsi="Times New Roman" w:cs="Times New Roman"/>
      <w:b/>
      <w:sz w:val="26"/>
      <w:szCs w:val="20"/>
      <w:lang w:eastAsia="lv-LV"/>
    </w:rPr>
  </w:style>
  <w:style w:type="character" w:customStyle="1" w:styleId="BalloonTextChar">
    <w:name w:val="Balloon Text Char"/>
    <w:link w:val="BalloonText"/>
    <w:semiHidden/>
    <w:qFormat/>
    <w:rPr>
      <w:rFonts w:ascii="Tahoma" w:eastAsia="Times New Roman" w:hAnsi="Tahoma" w:cs="Tahoma"/>
      <w:sz w:val="16"/>
      <w:szCs w:val="16"/>
      <w:lang w:eastAsia="lv-LV"/>
    </w:rPr>
  </w:style>
  <w:style w:type="paragraph" w:customStyle="1" w:styleId="Krsainssarakstsizclums11">
    <w:name w:val="Krāsains saraksts — izcēlums 11"/>
    <w:basedOn w:val="Normal"/>
    <w:uiPriority w:val="34"/>
    <w:qFormat/>
    <w:pPr>
      <w:ind w:left="720"/>
    </w:pPr>
  </w:style>
  <w:style w:type="paragraph" w:customStyle="1" w:styleId="Punkts">
    <w:name w:val="Punkts"/>
    <w:basedOn w:val="Normal"/>
    <w:next w:val="Apakpunkts"/>
    <w:qFormat/>
    <w:pPr>
      <w:numPr>
        <w:numId w:val="1"/>
      </w:numPr>
    </w:pPr>
    <w:rPr>
      <w:rFonts w:ascii="Arial" w:hAnsi="Arial"/>
      <w:b/>
      <w:szCs w:val="24"/>
    </w:rPr>
  </w:style>
  <w:style w:type="paragraph" w:customStyle="1" w:styleId="Apakpunkts">
    <w:name w:val="Apakšpunkts"/>
    <w:basedOn w:val="Normal"/>
    <w:link w:val="ApakpunktsChar"/>
    <w:qFormat/>
    <w:pPr>
      <w:numPr>
        <w:ilvl w:val="1"/>
        <w:numId w:val="1"/>
      </w:numPr>
    </w:pPr>
    <w:rPr>
      <w:rFonts w:ascii="Arial" w:hAnsi="Arial"/>
      <w:b/>
      <w:szCs w:val="24"/>
    </w:rPr>
  </w:style>
  <w:style w:type="character" w:customStyle="1" w:styleId="ApakpunktsChar">
    <w:name w:val="Apakšpunkts Char"/>
    <w:link w:val="Apakpunkts"/>
    <w:qFormat/>
    <w:rPr>
      <w:rFonts w:ascii="Arial" w:eastAsia="Times New Roman" w:hAnsi="Arial"/>
      <w:b/>
      <w:szCs w:val="24"/>
    </w:rPr>
  </w:style>
  <w:style w:type="paragraph" w:customStyle="1" w:styleId="Paragrfs">
    <w:name w:val="Paragrāfs"/>
    <w:basedOn w:val="Normal"/>
    <w:next w:val="Normal"/>
    <w:link w:val="ParagrfsChar"/>
    <w:qFormat/>
    <w:pPr>
      <w:numPr>
        <w:ilvl w:val="2"/>
        <w:numId w:val="1"/>
      </w:numPr>
      <w:jc w:val="both"/>
    </w:pPr>
    <w:rPr>
      <w:rFonts w:ascii="Arial" w:hAnsi="Arial"/>
      <w:szCs w:val="24"/>
    </w:rPr>
  </w:style>
  <w:style w:type="character" w:customStyle="1" w:styleId="ParagrfsChar">
    <w:name w:val="Paragrāfs Char"/>
    <w:link w:val="Paragrfs"/>
    <w:qFormat/>
    <w:rPr>
      <w:rFonts w:ascii="Arial" w:eastAsia="Times New Roman" w:hAnsi="Arial"/>
      <w:szCs w:val="24"/>
    </w:rPr>
  </w:style>
  <w:style w:type="paragraph" w:customStyle="1" w:styleId="Rindkopa">
    <w:name w:val="Rindkopa"/>
    <w:basedOn w:val="Normal"/>
    <w:next w:val="Punkts"/>
    <w:qFormat/>
    <w:pPr>
      <w:ind w:left="851"/>
      <w:jc w:val="both"/>
    </w:pPr>
    <w:rPr>
      <w:rFonts w:ascii="Arial" w:hAnsi="Arial"/>
      <w:szCs w:val="24"/>
    </w:rPr>
  </w:style>
  <w:style w:type="character" w:customStyle="1" w:styleId="apple-style-span">
    <w:name w:val="apple-style-span"/>
    <w:basedOn w:val="DefaultParagraphFont"/>
    <w:qFormat/>
  </w:style>
  <w:style w:type="character" w:customStyle="1" w:styleId="DocumentMapChar">
    <w:name w:val="Document Map Char"/>
    <w:link w:val="DocumentMap"/>
    <w:uiPriority w:val="99"/>
    <w:semiHidden/>
    <w:qFormat/>
    <w:rPr>
      <w:rFonts w:ascii="Tahoma" w:eastAsia="Times New Roman" w:hAnsi="Tahoma" w:cs="Tahoma"/>
      <w:sz w:val="16"/>
      <w:szCs w:val="16"/>
    </w:rPr>
  </w:style>
  <w:style w:type="character" w:customStyle="1" w:styleId="c1">
    <w:name w:val="c1"/>
    <w:basedOn w:val="DefaultParagraphFont"/>
    <w:qFormat/>
  </w:style>
  <w:style w:type="character" w:customStyle="1" w:styleId="st">
    <w:name w:val="st"/>
    <w:qFormat/>
  </w:style>
  <w:style w:type="paragraph" w:customStyle="1" w:styleId="tv213">
    <w:name w:val="tv213"/>
    <w:basedOn w:val="Normal"/>
    <w:qFormat/>
    <w:pPr>
      <w:spacing w:before="100" w:beforeAutospacing="1" w:after="100" w:afterAutospacing="1"/>
    </w:pPr>
    <w:rPr>
      <w:sz w:val="24"/>
      <w:szCs w:val="24"/>
    </w:rPr>
  </w:style>
  <w:style w:type="character" w:customStyle="1" w:styleId="apple-converted-space">
    <w:name w:val="apple-converted-space"/>
    <w:basedOn w:val="DefaultParagraphFont"/>
    <w:qFormat/>
  </w:style>
  <w:style w:type="character" w:customStyle="1" w:styleId="CommentTextChar">
    <w:name w:val="Comment Text Char"/>
    <w:link w:val="CommentText"/>
    <w:uiPriority w:val="99"/>
    <w:semiHidden/>
    <w:qFormat/>
    <w:rPr>
      <w:rFonts w:ascii="Times New Roman" w:eastAsia="Times New Roman" w:hAnsi="Times New Roman"/>
    </w:rPr>
  </w:style>
  <w:style w:type="character" w:customStyle="1" w:styleId="CommentSubjectChar">
    <w:name w:val="Comment Subject Char"/>
    <w:link w:val="CommentSubject"/>
    <w:uiPriority w:val="99"/>
    <w:semiHidden/>
    <w:qFormat/>
    <w:rPr>
      <w:rFonts w:ascii="Times New Roman" w:eastAsia="Times New Roman" w:hAnsi="Times New Roman"/>
      <w:b/>
      <w:bCs/>
    </w:rPr>
  </w:style>
  <w:style w:type="paragraph" w:styleId="ListParagraph">
    <w:name w:val="List Paragraph"/>
    <w:basedOn w:val="Normal"/>
    <w:link w:val="ListParagraphChar"/>
    <w:uiPriority w:val="34"/>
    <w:qFormat/>
    <w:pPr>
      <w:ind w:left="720"/>
    </w:pPr>
  </w:style>
  <w:style w:type="character" w:customStyle="1" w:styleId="BodyTextIndent3Char">
    <w:name w:val="Body Text Indent 3 Char"/>
    <w:link w:val="BodyTextIndent3"/>
    <w:uiPriority w:val="99"/>
    <w:semiHidden/>
    <w:qFormat/>
    <w:rPr>
      <w:rFonts w:ascii="Times New Roman" w:eastAsia="Times New Roman" w:hAnsi="Times New Roman"/>
      <w:sz w:val="16"/>
      <w:szCs w:val="16"/>
    </w:rPr>
  </w:style>
  <w:style w:type="character" w:customStyle="1" w:styleId="Neatrisintapieminana1">
    <w:name w:val="Neatrisināta pieminēšana1"/>
    <w:basedOn w:val="DefaultParagraphFont"/>
    <w:uiPriority w:val="99"/>
    <w:semiHidden/>
    <w:unhideWhenUsed/>
    <w:qFormat/>
    <w:rPr>
      <w:color w:val="605E5C"/>
      <w:shd w:val="clear" w:color="auto" w:fill="E1DFDD"/>
    </w:rPr>
  </w:style>
  <w:style w:type="paragraph" w:customStyle="1" w:styleId="3rdlevelsubprovision">
    <w:name w:val="3rd level (subprovision)"/>
    <w:basedOn w:val="Normal"/>
    <w:uiPriority w:val="2"/>
    <w:qFormat/>
    <w:pPr>
      <w:numPr>
        <w:ilvl w:val="2"/>
        <w:numId w:val="2"/>
      </w:numPr>
      <w:tabs>
        <w:tab w:val="left" w:pos="964"/>
      </w:tabs>
      <w:spacing w:before="120" w:after="120"/>
      <w:jc w:val="both"/>
      <w:outlineLvl w:val="2"/>
    </w:pPr>
    <w:rPr>
      <w:kern w:val="24"/>
      <w:sz w:val="22"/>
      <w:szCs w:val="24"/>
      <w:lang w:val="en-GB" w:eastAsia="en-US"/>
    </w:rPr>
  </w:style>
  <w:style w:type="paragraph" w:customStyle="1" w:styleId="Saturardtjavirsraksts1">
    <w:name w:val="Satura rādītāja virsraksts1"/>
    <w:basedOn w:val="Heading1"/>
    <w:next w:val="Normal"/>
    <w:uiPriority w:val="39"/>
    <w:unhideWhenUsed/>
    <w:qFormat/>
    <w:pPr>
      <w:keepLines/>
      <w:spacing w:before="240" w:line="259" w:lineRule="auto"/>
      <w:jc w:val="left"/>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ListParagraphChar">
    <w:name w:val="List Paragraph Char"/>
    <w:link w:val="ListParagraph"/>
    <w:uiPriority w:val="34"/>
    <w:qFormat/>
    <w:locked/>
    <w:rPr>
      <w:rFonts w:ascii="Times New Roman" w:eastAsia="Times New Roman" w:hAnsi="Times New Roman"/>
    </w:rPr>
  </w:style>
  <w:style w:type="paragraph" w:customStyle="1" w:styleId="naisf">
    <w:name w:val="naisf"/>
    <w:basedOn w:val="Normal"/>
    <w:qFormat/>
    <w:pPr>
      <w:spacing w:before="100" w:beforeAutospacing="1" w:after="100" w:afterAutospacing="1"/>
      <w:jc w:val="both"/>
    </w:pPr>
    <w:rPr>
      <w:sz w:val="24"/>
      <w:szCs w:val="24"/>
      <w:lang w:val="en-GB" w:eastAsia="en-US"/>
    </w:rPr>
  </w:style>
  <w:style w:type="paragraph" w:customStyle="1" w:styleId="Default">
    <w:name w:val="Default"/>
    <w:qFormat/>
    <w:pPr>
      <w:autoSpaceDE w:val="0"/>
      <w:autoSpaceDN w:val="0"/>
      <w:adjustRightInd w:val="0"/>
    </w:pPr>
    <w:rPr>
      <w:color w:val="000000"/>
      <w:sz w:val="24"/>
      <w:szCs w:val="24"/>
    </w:rPr>
  </w:style>
  <w:style w:type="paragraph" w:customStyle="1" w:styleId="Virsraksts21">
    <w:name w:val="Virsraksts 21"/>
    <w:basedOn w:val="Normal"/>
    <w:next w:val="Normal"/>
    <w:pPr>
      <w:keepNext/>
      <w:spacing w:before="240" w:after="60"/>
      <w:outlineLvl w:val="1"/>
    </w:pPr>
    <w:rPr>
      <w:rFonts w:ascii="Arial" w:hAnsi="Arial" w:cs="Arial"/>
      <w:b/>
      <w:bCs/>
      <w:i/>
      <w:iCs/>
      <w:sz w:val="28"/>
      <w:szCs w:val="28"/>
    </w:rPr>
  </w:style>
  <w:style w:type="paragraph" w:customStyle="1" w:styleId="Tabletext">
    <w:name w:val="Table text"/>
    <w:basedOn w:val="Normal"/>
    <w:pPr>
      <w:keepNext/>
      <w:spacing w:before="60" w:after="60"/>
      <w:jc w:val="both"/>
    </w:pPr>
    <w:rPr>
      <w:rFonts w:ascii="Zurich Win95BT" w:hAnsi="Zurich Win95BT"/>
      <w:sz w:val="18"/>
      <w:lang w:eastAsia="en-US"/>
    </w:rPr>
  </w:style>
  <w:style w:type="paragraph" w:customStyle="1" w:styleId="Virsraksts31">
    <w:name w:val="Virsraksts 31"/>
    <w:basedOn w:val="Normal"/>
    <w:next w:val="Normal"/>
    <w:qFormat/>
    <w:pPr>
      <w:keepNext/>
      <w:spacing w:before="240" w:after="60"/>
      <w:outlineLvl w:val="2"/>
    </w:pPr>
    <w:rPr>
      <w:rFonts w:cs="Arial"/>
      <w:b/>
      <w:bCs/>
      <w:sz w:val="26"/>
      <w:szCs w:val="26"/>
    </w:rPr>
  </w:style>
  <w:style w:type="paragraph" w:customStyle="1" w:styleId="NoSpacing1">
    <w:name w:val="No Spacing1"/>
    <w:qFormat/>
    <w:pPr>
      <w:suppressAutoHyphens/>
    </w:pPr>
    <w:rPr>
      <w:rFonts w:eastAsia="Times New Roman"/>
      <w:sz w:val="24"/>
      <w:szCs w:val="24"/>
      <w:lang w:val="en-US" w:eastAsia="ar-SA"/>
    </w:rPr>
  </w:style>
  <w:style w:type="character" w:customStyle="1" w:styleId="FontStyle13">
    <w:name w:val="Font Style13"/>
    <w:qFormat/>
    <w:rPr>
      <w:rFonts w:ascii="Times New Roman" w:hAnsi="Times New Roman" w:cs="Times New Roman"/>
      <w:i/>
      <w:iCs/>
      <w:sz w:val="22"/>
      <w:szCs w:val="22"/>
    </w:rPr>
  </w:style>
  <w:style w:type="paragraph" w:customStyle="1" w:styleId="Style6">
    <w:name w:val="Style6"/>
    <w:basedOn w:val="Heading3"/>
    <w:qFormat/>
    <w:pPr>
      <w:keepLines/>
      <w:suppressAutoHyphens/>
      <w:spacing w:before="240" w:after="120"/>
      <w:jc w:val="left"/>
    </w:pPr>
    <w:rPr>
      <w:rFonts w:ascii="Times New Roman Bold" w:hAnsi="Times New Roman Bold"/>
      <w:szCs w:val="24"/>
      <w:lang w:val="en-US"/>
    </w:rPr>
  </w:style>
  <w:style w:type="character" w:customStyle="1" w:styleId="FontStyle14">
    <w:name w:val="Font Style14"/>
    <w:qFormat/>
    <w:rPr>
      <w:rFonts w:ascii="Times New Roman" w:hAnsi="Times New Roman" w:cs="Times New Roman"/>
      <w:sz w:val="22"/>
      <w:szCs w:val="22"/>
    </w:rPr>
  </w:style>
  <w:style w:type="paragraph" w:customStyle="1" w:styleId="Style7">
    <w:name w:val="Style7"/>
    <w:basedOn w:val="Heading3"/>
    <w:next w:val="Style5"/>
    <w:qFormat/>
    <w:pPr>
      <w:keepLines/>
      <w:suppressAutoHyphens/>
      <w:spacing w:before="240" w:after="120"/>
      <w:jc w:val="left"/>
    </w:pPr>
    <w:rPr>
      <w:lang w:val="en-US"/>
    </w:rPr>
  </w:style>
  <w:style w:type="paragraph" w:customStyle="1" w:styleId="Style5">
    <w:name w:val="Style5"/>
    <w:basedOn w:val="Heading3"/>
    <w:next w:val="Normal"/>
    <w:qFormat/>
    <w:pPr>
      <w:keepLines/>
      <w:suppressAutoHyphens/>
      <w:spacing w:before="360" w:after="240"/>
      <w:ind w:left="720"/>
      <w:jc w:val="left"/>
    </w:pPr>
    <w:rPr>
      <w:sz w:val="32"/>
      <w:lang w:val="en-US"/>
    </w:rPr>
  </w:style>
  <w:style w:type="character" w:customStyle="1" w:styleId="FontStyle12">
    <w:name w:val="Font Style12"/>
    <w:qFormat/>
    <w:rPr>
      <w:rFonts w:ascii="Times New Roman" w:hAnsi="Times New Roman" w:cs="Times New Roman"/>
      <w:b/>
      <w:bCs/>
      <w:sz w:val="22"/>
      <w:szCs w:val="22"/>
    </w:rPr>
  </w:style>
  <w:style w:type="paragraph" w:customStyle="1" w:styleId="Sarakstarindkopa2">
    <w:name w:val="Saraksta rindkopa2"/>
    <w:basedOn w:val="Normal"/>
    <w:qFormat/>
    <w:pPr>
      <w:ind w:left="720"/>
      <w:contextualSpacing/>
    </w:pPr>
  </w:style>
  <w:style w:type="paragraph" w:customStyle="1" w:styleId="Sarakstarindkopa1">
    <w:name w:val="Saraksta rindkopa1"/>
    <w:basedOn w:val="Normal"/>
    <w:qFormat/>
    <w:pPr>
      <w:ind w:left="720"/>
      <w:contextualSpacing/>
    </w:pPr>
  </w:style>
  <w:style w:type="paragraph" w:customStyle="1" w:styleId="BodyText31">
    <w:name w:val="Body Text 31"/>
    <w:basedOn w:val="Normal"/>
    <w:qFormat/>
    <w:pPr>
      <w:tabs>
        <w:tab w:val="left" w:pos="810"/>
      </w:tabs>
      <w:jc w:val="both"/>
    </w:pPr>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3116">
      <w:bodyDiv w:val="1"/>
      <w:marLeft w:val="0"/>
      <w:marRight w:val="0"/>
      <w:marTop w:val="0"/>
      <w:marBottom w:val="0"/>
      <w:divBdr>
        <w:top w:val="none" w:sz="0" w:space="0" w:color="auto"/>
        <w:left w:val="none" w:sz="0" w:space="0" w:color="auto"/>
        <w:bottom w:val="none" w:sz="0" w:space="0" w:color="auto"/>
        <w:right w:val="none" w:sz="0" w:space="0" w:color="auto"/>
      </w:divBdr>
    </w:div>
    <w:div w:id="1107508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B11436-A75A-4094-90CA-F88EA888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9271</Words>
  <Characters>5285</Characters>
  <Application>Microsoft Office Word</Application>
  <DocSecurity>0</DocSecurity>
  <Lines>44</Lines>
  <Paragraphs>29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Mārcis Nēliuss</dc:creator>
  <cp:lastModifiedBy>Jurists</cp:lastModifiedBy>
  <cp:revision>149</cp:revision>
  <cp:lastPrinted>2021-06-18T13:59:00Z</cp:lastPrinted>
  <dcterms:created xsi:type="dcterms:W3CDTF">2020-05-18T12:05:00Z</dcterms:created>
  <dcterms:modified xsi:type="dcterms:W3CDTF">2022-05-16T14:41:00Z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B28E6CD0956047CF93C2FBF268EC8F1E</vt:lpwstr>
  </property>
</Properties>
</file>