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736B2" w14:textId="142B8A3C" w:rsidR="00F93AEA" w:rsidRDefault="00B245EC">
      <w:pPr>
        <w:autoSpaceDE w:val="0"/>
        <w:autoSpaceDN w:val="0"/>
        <w:adjustRightInd w:val="0"/>
        <w:jc w:val="center"/>
        <w:rPr>
          <w:b/>
          <w:bCs/>
        </w:rPr>
      </w:pPr>
      <w:r>
        <w:rPr>
          <w:b/>
          <w:bCs/>
        </w:rPr>
        <w:t>PAKALPOJUMA LĪGUMS Nr. IEP/</w:t>
      </w:r>
      <w:r w:rsidR="00AB2996">
        <w:rPr>
          <w:b/>
          <w:bCs/>
        </w:rPr>
        <w:t>8</w:t>
      </w:r>
      <w:r>
        <w:rPr>
          <w:b/>
          <w:bCs/>
        </w:rPr>
        <w:t>/2022</w:t>
      </w:r>
    </w:p>
    <w:p w14:paraId="05BA31FE" w14:textId="77777777" w:rsidR="00F93AEA" w:rsidRDefault="00F93AEA">
      <w:pPr>
        <w:autoSpaceDE w:val="0"/>
        <w:autoSpaceDN w:val="0"/>
        <w:adjustRightInd w:val="0"/>
        <w:rPr>
          <w:b/>
          <w:bCs/>
        </w:rPr>
      </w:pPr>
    </w:p>
    <w:p w14:paraId="531CA355" w14:textId="77777777" w:rsidR="00F93AEA" w:rsidRDefault="00B245EC">
      <w:pPr>
        <w:autoSpaceDE w:val="0"/>
        <w:autoSpaceDN w:val="0"/>
        <w:adjustRightInd w:val="0"/>
        <w:ind w:right="-427"/>
      </w:pPr>
      <w:r>
        <w:t xml:space="preserve">Dobelē, </w:t>
      </w:r>
      <w:r>
        <w:tab/>
      </w:r>
      <w:r>
        <w:tab/>
      </w:r>
      <w:r>
        <w:tab/>
      </w:r>
      <w:r>
        <w:tab/>
      </w:r>
      <w:r>
        <w:tab/>
      </w:r>
      <w:r>
        <w:tab/>
      </w:r>
      <w:r>
        <w:tab/>
        <w:t xml:space="preserve">       </w:t>
      </w:r>
      <w:r>
        <w:tab/>
        <w:t xml:space="preserve">                   2022.gada 2</w:t>
      </w:r>
      <w:r>
        <w:rPr>
          <w:lang w:val="lv-LV"/>
        </w:rPr>
        <w:t>7</w:t>
      </w:r>
      <w:r>
        <w:t>.aprīlī</w:t>
      </w:r>
    </w:p>
    <w:p w14:paraId="0CB2C75A" w14:textId="77777777" w:rsidR="00F93AEA" w:rsidRDefault="00B245EC">
      <w:pPr>
        <w:autoSpaceDE w:val="0"/>
        <w:autoSpaceDN w:val="0"/>
        <w:adjustRightInd w:val="0"/>
      </w:pPr>
      <w:r>
        <w:t xml:space="preserve">      </w:t>
      </w:r>
    </w:p>
    <w:p w14:paraId="41968882" w14:textId="77777777" w:rsidR="00F93AEA" w:rsidRDefault="00B245EC">
      <w:pPr>
        <w:autoSpaceDE w:val="0"/>
        <w:autoSpaceDN w:val="0"/>
        <w:adjustRightInd w:val="0"/>
        <w:ind w:right="-483" w:firstLine="720"/>
        <w:jc w:val="both"/>
        <w:rPr>
          <w:lang w:val="lv-LV"/>
        </w:rPr>
      </w:pPr>
      <w:r>
        <w:rPr>
          <w:b/>
          <w:bCs/>
          <w:lang w:val="lv-LV"/>
        </w:rPr>
        <w:t xml:space="preserve">SIA „DOBELES NAMSAIMNIEKS”, </w:t>
      </w:r>
      <w:r>
        <w:rPr>
          <w:lang w:val="lv-LV"/>
        </w:rPr>
        <w:t xml:space="preserve">reģ. Nr. 48503021348, juridiskā adrese: Zaļā iela 3, Dobele, Dobeles novads, LV-3701, tās valdes locekļa </w:t>
      </w:r>
      <w:r>
        <w:rPr>
          <w:b/>
          <w:lang w:val="lv-LV"/>
        </w:rPr>
        <w:t>Jāņa Audzēviča</w:t>
      </w:r>
      <w:r>
        <w:rPr>
          <w:lang w:val="lv-LV"/>
        </w:rPr>
        <w:t xml:space="preserve"> personā, kurš darbojas </w:t>
      </w:r>
      <w:r>
        <w:rPr>
          <w:lang w:val="lv-LV" w:eastAsia="lv-LV"/>
        </w:rPr>
        <w:t xml:space="preserve">daudzdzīvokļu dzīvojamo māju Dobelē un </w:t>
      </w:r>
      <w:r>
        <w:rPr>
          <w:bCs/>
          <w:lang w:val="lv-LV"/>
        </w:rPr>
        <w:t>Dobeles novadā</w:t>
      </w:r>
      <w:r>
        <w:rPr>
          <w:lang w:val="lv-LV" w:eastAsia="lv-LV"/>
        </w:rPr>
        <w:t xml:space="preserve"> dzīvokļu īpašnieku vārdā un interesēs,</w:t>
      </w:r>
      <w:r>
        <w:rPr>
          <w:lang w:val="lv-LV"/>
        </w:rPr>
        <w:t xml:space="preserve"> un saskaņā ar Statūtiem, turpmāk tekstā saukta – Pasūtītājs, no vienas puses, un </w:t>
      </w:r>
    </w:p>
    <w:p w14:paraId="46FFC1A3" w14:textId="77777777" w:rsidR="00F93AEA" w:rsidRDefault="00B245EC">
      <w:pPr>
        <w:autoSpaceDE w:val="0"/>
        <w:autoSpaceDN w:val="0"/>
        <w:adjustRightInd w:val="0"/>
        <w:ind w:right="-483" w:firstLine="720"/>
        <w:jc w:val="both"/>
        <w:rPr>
          <w:lang w:val="lv-LV"/>
        </w:rPr>
      </w:pPr>
      <w:r>
        <w:rPr>
          <w:b/>
          <w:bCs/>
          <w:lang w:val="lv-LV"/>
        </w:rPr>
        <w:t xml:space="preserve">SIA “Apsardze Rears”, </w:t>
      </w:r>
      <w:r>
        <w:rPr>
          <w:lang w:val="lv-LV"/>
        </w:rPr>
        <w:t xml:space="preserve">reģ. Nr. 48503024522, juridiskā adrese: Kr. Barona iela 2-30, Dobele, Dobeles novads, LV-3701, tās valdes locekļa </w:t>
      </w:r>
      <w:r>
        <w:rPr>
          <w:b/>
          <w:bCs/>
          <w:lang w:val="lv-LV"/>
        </w:rPr>
        <w:t>Armanda Straumes</w:t>
      </w:r>
      <w:r>
        <w:rPr>
          <w:lang w:val="lv-LV"/>
        </w:rPr>
        <w:t xml:space="preserve"> personā, kurš darbojas saskaņā ar Statūtiem, turpmāk tekstā saukta – Izpildītājs, no otras puses, abi kopā turpmāk tekstā saukti – Puses, noslēdz šādu līgumu, turpmāk tekstā saukts – Līgums:</w:t>
      </w:r>
    </w:p>
    <w:p w14:paraId="5CB45EF5" w14:textId="77777777" w:rsidR="00F93AEA" w:rsidRDefault="00F93AEA">
      <w:pPr>
        <w:autoSpaceDE w:val="0"/>
        <w:autoSpaceDN w:val="0"/>
        <w:adjustRightInd w:val="0"/>
        <w:ind w:right="-483"/>
        <w:jc w:val="both"/>
        <w:rPr>
          <w:lang w:val="lv-LV"/>
        </w:rPr>
      </w:pPr>
    </w:p>
    <w:p w14:paraId="0EABC78E" w14:textId="77777777" w:rsidR="00F93AEA" w:rsidRDefault="00B245EC">
      <w:pPr>
        <w:pStyle w:val="ListParagraph1"/>
        <w:numPr>
          <w:ilvl w:val="3"/>
          <w:numId w:val="2"/>
        </w:numPr>
        <w:autoSpaceDE w:val="0"/>
        <w:autoSpaceDN w:val="0"/>
        <w:adjustRightInd w:val="0"/>
        <w:spacing w:after="0" w:line="240" w:lineRule="auto"/>
        <w:ind w:left="567" w:right="-483"/>
        <w:jc w:val="center"/>
        <w:rPr>
          <w:rFonts w:ascii="Times New Roman" w:hAnsi="Times New Roman"/>
          <w:b/>
          <w:bCs/>
          <w:iCs/>
          <w:sz w:val="24"/>
          <w:szCs w:val="24"/>
          <w:lang w:val="lv-LV"/>
        </w:rPr>
      </w:pPr>
      <w:r>
        <w:rPr>
          <w:rFonts w:ascii="Times New Roman" w:hAnsi="Times New Roman"/>
          <w:b/>
          <w:bCs/>
          <w:iCs/>
          <w:sz w:val="24"/>
          <w:szCs w:val="24"/>
          <w:lang w:val="lv-LV"/>
        </w:rPr>
        <w:t>L</w:t>
      </w:r>
      <w:r>
        <w:rPr>
          <w:rFonts w:ascii="Times New Roman" w:eastAsia="Arial,BoldItalic" w:hAnsi="Times New Roman"/>
          <w:b/>
          <w:bCs/>
          <w:iCs/>
          <w:sz w:val="24"/>
          <w:szCs w:val="24"/>
          <w:lang w:val="lv-LV"/>
        </w:rPr>
        <w:t>ī</w:t>
      </w:r>
      <w:r>
        <w:rPr>
          <w:rFonts w:ascii="Times New Roman" w:hAnsi="Times New Roman"/>
          <w:b/>
          <w:bCs/>
          <w:iCs/>
          <w:sz w:val="24"/>
          <w:szCs w:val="24"/>
          <w:lang w:val="lv-LV"/>
        </w:rPr>
        <w:t>guma priekšmets</w:t>
      </w:r>
    </w:p>
    <w:p w14:paraId="6F13514C" w14:textId="2CBD1A72" w:rsidR="00F93AEA" w:rsidRDefault="00B245EC">
      <w:pPr>
        <w:tabs>
          <w:tab w:val="left" w:pos="950"/>
        </w:tabs>
        <w:ind w:right="-483"/>
        <w:jc w:val="both"/>
        <w:rPr>
          <w:color w:val="00B050"/>
          <w:lang w:val="lv-LV"/>
        </w:rPr>
      </w:pPr>
      <w:r>
        <w:rPr>
          <w:lang w:val="lv-LV"/>
        </w:rPr>
        <w:t xml:space="preserve">1.1. Pamatojoties uz </w:t>
      </w:r>
      <w:r>
        <w:rPr>
          <w:bCs/>
          <w:lang w:val="lv-LV"/>
        </w:rPr>
        <w:t>SIA „DOBELES NAMSAIMNIEKS”</w:t>
      </w:r>
      <w:r>
        <w:rPr>
          <w:b/>
          <w:bCs/>
          <w:lang w:val="lv-LV"/>
        </w:rPr>
        <w:t xml:space="preserve"> </w:t>
      </w:r>
      <w:r>
        <w:rPr>
          <w:lang w:val="lv-LV"/>
        </w:rPr>
        <w:t xml:space="preserve">veiktā iepirkuma (iepirkuma identifikācijas Nr. SIA DN 2022/7) rezultātiem, Izpildītājs sniedz pakalpojumus </w:t>
      </w:r>
      <w:r>
        <w:rPr>
          <w:b/>
        </w:rPr>
        <w:t>Dūmvadu, dūmkanālu un ventilācijas kanālu ar sodrēju pazīmēm tīrīšana un remonts daudzīvokļu dzīvojamām mājām Dobelē un Dobeles novadā</w:t>
      </w:r>
      <w:r>
        <w:rPr>
          <w:lang w:val="lv-LV"/>
        </w:rPr>
        <w:t xml:space="preserve"> (avārijas situācijā esošo s</w:t>
      </w:r>
      <w:r>
        <w:rPr>
          <w:bCs/>
          <w:lang w:val="lv-LV"/>
        </w:rPr>
        <w:t>kursteņu galvu pārmūrēšana),</w:t>
      </w:r>
      <w:r>
        <w:rPr>
          <w:b/>
          <w:bCs/>
          <w:lang w:val="lv-LV"/>
        </w:rPr>
        <w:t xml:space="preserve"> </w:t>
      </w:r>
      <w:r>
        <w:rPr>
          <w:lang w:val="lv-LV"/>
        </w:rPr>
        <w:t>bet Pasūtītājs pieņem un apmaksā pakalpojumus, atbilstoši iepirkuma Tehniskajam piedāvājumam un specifikācijai un Finanšu piedāvājumam</w:t>
      </w:r>
      <w:r w:rsidR="00A50B4E">
        <w:rPr>
          <w:lang w:val="lv-LV"/>
        </w:rPr>
        <w:t xml:space="preserve">, </w:t>
      </w:r>
      <w:r>
        <w:rPr>
          <w:lang w:val="lv-LV"/>
        </w:rPr>
        <w:t xml:space="preserve">turpmāk tekstā saukts – Pakalpojums. </w:t>
      </w:r>
      <w:r>
        <w:rPr>
          <w:rFonts w:cs="Arial"/>
          <w:lang w:val="lv-LV"/>
        </w:rPr>
        <w:t xml:space="preserve">Saskaņā ar MK noteikumu Nr.238 “ugunsdrošības noteikumi” 68.punktā noteikto </w:t>
      </w:r>
      <w:r>
        <w:rPr>
          <w:i/>
          <w:iCs/>
          <w:lang w:val="lv-LV"/>
        </w:rPr>
        <w:t>(</w:t>
      </w:r>
      <w:r>
        <w:rPr>
          <w:rFonts w:eastAsia="SimSun"/>
          <w:i/>
          <w:iCs/>
          <w:lang w:val="lv-LV"/>
        </w:rPr>
        <w:t>Sodrējus no ilgdedzes cietā kurināmā apkures ierīces un iekārtas dūmvada tīra pirms apkures sezonas sākuma (līdz 1. novembrim), kā arī vienu reizi apkures sezonā (no 1. novembra līdz nākamā gada 1. martam). Ilgdedzes cietā kurināmā apkures ierīce un iekārta ir apkures ierīce un iekārta, kura neakumulē (sevī neuzkrāj) siltumu ilgāk par trim stundām).</w:t>
      </w:r>
      <w:r>
        <w:rPr>
          <w:rFonts w:cs="Arial"/>
          <w:lang w:val="lv-LV"/>
        </w:rPr>
        <w:t xml:space="preserve"> Pretendentam </w:t>
      </w:r>
      <w:r>
        <w:rPr>
          <w:rFonts w:cs="Arial"/>
          <w:u w:val="single"/>
          <w:lang w:val="lv-LV"/>
        </w:rPr>
        <w:t>dūmvadu un dūmkanālu</w:t>
      </w:r>
      <w:r>
        <w:rPr>
          <w:rFonts w:cs="Arial"/>
          <w:lang w:val="lv-LV"/>
        </w:rPr>
        <w:t xml:space="preserve"> tīrīšanas darbi jāveic</w:t>
      </w:r>
      <w:r>
        <w:rPr>
          <w:rFonts w:cs="Arial"/>
          <w:u w:val="single"/>
          <w:lang w:val="lv-LV"/>
        </w:rPr>
        <w:t xml:space="preserve"> divas reizes </w:t>
      </w:r>
      <w:r>
        <w:rPr>
          <w:rFonts w:cs="Arial"/>
          <w:lang w:val="lv-LV"/>
        </w:rPr>
        <w:t xml:space="preserve">līguma darbības laikā, tas ir, līdz 2022.gada 1.novembrim un līdz 2023.gada 1.martam, bet </w:t>
      </w:r>
      <w:r>
        <w:rPr>
          <w:rFonts w:cs="Arial"/>
          <w:u w:val="single"/>
          <w:lang w:val="lv-LV"/>
        </w:rPr>
        <w:t>ventilācijas</w:t>
      </w:r>
      <w:r>
        <w:rPr>
          <w:rFonts w:cs="Arial"/>
          <w:lang w:val="lv-LV"/>
        </w:rPr>
        <w:t xml:space="preserve"> kanālu tīrīšana jāveic </w:t>
      </w:r>
      <w:r>
        <w:rPr>
          <w:rFonts w:cs="Arial"/>
          <w:u w:val="single"/>
          <w:lang w:val="lv-LV"/>
        </w:rPr>
        <w:t>vienu</w:t>
      </w:r>
      <w:r>
        <w:rPr>
          <w:rFonts w:cs="Arial"/>
          <w:lang w:val="lv-LV"/>
        </w:rPr>
        <w:t xml:space="preserve"> reizi līguma darbības laikā no 2022.gada 1.jūlija līdz 2022.gada 31.decembrim.</w:t>
      </w:r>
    </w:p>
    <w:p w14:paraId="5322D216" w14:textId="065F6645" w:rsidR="00F93AEA" w:rsidRDefault="00B245EC">
      <w:pPr>
        <w:autoSpaceDE w:val="0"/>
        <w:autoSpaceDN w:val="0"/>
        <w:adjustRightInd w:val="0"/>
        <w:ind w:right="-483"/>
        <w:jc w:val="both"/>
        <w:rPr>
          <w:bCs/>
          <w:color w:val="FF0000"/>
          <w:lang w:val="lv-LV"/>
        </w:rPr>
      </w:pPr>
      <w:r>
        <w:rPr>
          <w:lang w:val="lv-LV"/>
        </w:rPr>
        <w:t xml:space="preserve">1.2. Līgumā noteikto Pakalpojumu izpildi Izpildītājs uzsāk pēc Līguma spēkā stāšanās saskaņā ar darbu izpildes grafiku un </w:t>
      </w:r>
      <w:r>
        <w:rPr>
          <w:b/>
          <w:lang w:val="lv-LV"/>
        </w:rPr>
        <w:t>veic līdz 2023.gada 31.martam</w:t>
      </w:r>
      <w:r>
        <w:rPr>
          <w:bCs/>
          <w:lang w:val="lv-LV"/>
        </w:rPr>
        <w:t xml:space="preserve"> (ieskaitot). Pasūtītājam ir tiesības papildus Līguma pielikumā Nr.2 “Darbu izpildes grafiks” norādītajiem darbiem</w:t>
      </w:r>
      <w:r w:rsidR="00A6036E">
        <w:rPr>
          <w:bCs/>
          <w:lang w:val="lv-LV"/>
        </w:rPr>
        <w:t xml:space="preserve"> </w:t>
      </w:r>
      <w:r>
        <w:rPr>
          <w:lang w:val="lv-LV"/>
        </w:rPr>
        <w:t xml:space="preserve">pasūtīt vēl citus ar iepirkuma priekšmetu saistītus pakalpojumus, kurus Izpildītājs apņemas veikt saskaņā ar pielikumā Nr.1 “Papildu pakalpojumu cenrādis” norādītajām cenām.  Kopējā pakalpojumu summa šā Līguma darbības laikā </w:t>
      </w:r>
      <w:r>
        <w:rPr>
          <w:bCs/>
          <w:lang w:val="lv-LV"/>
        </w:rPr>
        <w:t>nedrīkst pārsniegt 15% no 3.1. punktā noteiktās līgumsummas.</w:t>
      </w:r>
    </w:p>
    <w:p w14:paraId="79E26B08" w14:textId="77777777" w:rsidR="00F93AEA" w:rsidRDefault="00B245EC">
      <w:pPr>
        <w:tabs>
          <w:tab w:val="left" w:pos="284"/>
        </w:tabs>
        <w:suppressAutoHyphens w:val="0"/>
        <w:spacing w:line="259" w:lineRule="auto"/>
        <w:contextualSpacing/>
        <w:rPr>
          <w:rFonts w:eastAsiaTheme="minorHAnsi"/>
          <w:lang w:val="lv-LV" w:eastAsia="en-US"/>
        </w:rPr>
      </w:pPr>
      <w:r>
        <w:rPr>
          <w:bCs/>
          <w:lang w:val="lv-LV"/>
        </w:rPr>
        <w:t xml:space="preserve">1.3. </w:t>
      </w:r>
      <w:r>
        <w:rPr>
          <w:rFonts w:eastAsiaTheme="minorHAnsi"/>
          <w:lang w:val="lv-LV" w:eastAsia="en-US"/>
        </w:rPr>
        <w:t>Pakalpojuma ietvaros Pretendentam jānodrošina šādu darbu izpilde:</w:t>
      </w:r>
    </w:p>
    <w:p w14:paraId="7E311853" w14:textId="5C7F56BC" w:rsidR="00F93AEA" w:rsidRDefault="00B245EC">
      <w:pPr>
        <w:pStyle w:val="Sarakstarindkopa"/>
        <w:widowControl w:val="0"/>
        <w:numPr>
          <w:ilvl w:val="2"/>
          <w:numId w:val="3"/>
        </w:numPr>
        <w:tabs>
          <w:tab w:val="left" w:pos="851"/>
          <w:tab w:val="left" w:pos="1134"/>
        </w:tabs>
        <w:suppressAutoHyphens w:val="0"/>
        <w:spacing w:after="160" w:line="259" w:lineRule="auto"/>
        <w:ind w:left="0" w:firstLine="567"/>
        <w:jc w:val="both"/>
        <w:rPr>
          <w:rFonts w:eastAsiaTheme="minorHAnsi"/>
          <w:lang w:val="lv-LV" w:eastAsia="en-US"/>
        </w:rPr>
      </w:pPr>
      <w:r>
        <w:rPr>
          <w:rFonts w:eastAsiaTheme="minorHAnsi"/>
          <w:lang w:val="lv-LV" w:eastAsia="en-US"/>
        </w:rPr>
        <w:t>Apkures dūmvada tīrīšana ar pakāji - sastādot aktu par tīrīšanu (ja pakājes tīrīšana nav iespējama vai nav nepieciešama, tad Izpildītājs veic dūmvada tīrīšanu par Pielikumā Nr.</w:t>
      </w:r>
      <w:r w:rsidR="004F0C5A">
        <w:rPr>
          <w:rFonts w:eastAsiaTheme="minorHAnsi"/>
          <w:lang w:val="lv-LV" w:eastAsia="en-US"/>
        </w:rPr>
        <w:t>1</w:t>
      </w:r>
      <w:r>
        <w:rPr>
          <w:rFonts w:eastAsiaTheme="minorHAnsi"/>
          <w:lang w:val="lv-LV" w:eastAsia="en-US"/>
        </w:rPr>
        <w:t xml:space="preserve">  1.punktā minēto summu);</w:t>
      </w:r>
    </w:p>
    <w:p w14:paraId="3C7F2343" w14:textId="6750FCBE" w:rsidR="00F93AEA" w:rsidRDefault="00B245EC">
      <w:pPr>
        <w:pStyle w:val="Sarakstarindkopa"/>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Pr>
          <w:rFonts w:eastAsiaTheme="minorHAnsi"/>
          <w:lang w:val="lv-LV" w:eastAsia="en-US"/>
        </w:rPr>
        <w:t>Dūmkanālu un ventilācijas kanāla ar sodrēj</w:t>
      </w:r>
      <w:r w:rsidR="00A6036E">
        <w:rPr>
          <w:rFonts w:eastAsiaTheme="minorHAnsi"/>
          <w:lang w:val="lv-LV" w:eastAsia="en-US"/>
        </w:rPr>
        <w:t>u</w:t>
      </w:r>
      <w:r>
        <w:rPr>
          <w:rFonts w:eastAsiaTheme="minorHAnsi"/>
          <w:lang w:val="lv-LV" w:eastAsia="en-US"/>
        </w:rPr>
        <w:t xml:space="preserve"> pazīmēm tīrīšana (ar pakājes tīrīšanu) - sastādot aktu par tīrīšanu;</w:t>
      </w:r>
    </w:p>
    <w:p w14:paraId="74788599" w14:textId="43EA0B4E" w:rsidR="00F93AEA" w:rsidRDefault="00B245EC">
      <w:pPr>
        <w:pStyle w:val="Sarakstarindkopa"/>
        <w:widowControl w:val="0"/>
        <w:numPr>
          <w:ilvl w:val="2"/>
          <w:numId w:val="3"/>
        </w:numPr>
        <w:tabs>
          <w:tab w:val="left" w:pos="851"/>
          <w:tab w:val="left" w:pos="1134"/>
        </w:tabs>
        <w:suppressAutoHyphens w:val="0"/>
        <w:spacing w:after="160" w:line="259" w:lineRule="auto"/>
        <w:ind w:left="0" w:firstLine="567"/>
        <w:jc w:val="both"/>
        <w:rPr>
          <w:rFonts w:eastAsiaTheme="minorHAnsi"/>
          <w:lang w:val="lv-LV" w:eastAsia="en-US"/>
        </w:rPr>
      </w:pPr>
      <w:r>
        <w:rPr>
          <w:rFonts w:eastAsiaTheme="minorHAnsi"/>
          <w:lang w:val="lv-LV" w:eastAsia="en-US"/>
        </w:rPr>
        <w:t>Jaun</w:t>
      </w:r>
      <w:r w:rsidR="00986B76">
        <w:rPr>
          <w:rFonts w:eastAsiaTheme="minorHAnsi"/>
          <w:lang w:val="lv-LV" w:eastAsia="en-US"/>
        </w:rPr>
        <w:t>a</w:t>
      </w:r>
      <w:r>
        <w:rPr>
          <w:rFonts w:eastAsiaTheme="minorHAnsi"/>
          <w:lang w:val="lv-LV" w:eastAsia="en-US"/>
        </w:rPr>
        <w:t>s tīr</w:t>
      </w:r>
      <w:r w:rsidR="00986B76">
        <w:rPr>
          <w:rFonts w:eastAsiaTheme="minorHAnsi"/>
          <w:lang w:val="lv-LV" w:eastAsia="en-US"/>
        </w:rPr>
        <w:t>āmās</w:t>
      </w:r>
      <w:r>
        <w:rPr>
          <w:rFonts w:eastAsiaTheme="minorHAnsi"/>
          <w:lang w:val="lv-LV" w:eastAsia="en-US"/>
        </w:rPr>
        <w:t xml:space="preserve"> lūkas ierīkošana (pēc pieprasījuma);</w:t>
      </w:r>
    </w:p>
    <w:p w14:paraId="4EAA2AA1" w14:textId="77777777" w:rsidR="00F93AEA" w:rsidRDefault="00B245EC">
      <w:pPr>
        <w:pStyle w:val="Sarakstarindkopa"/>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Pr>
          <w:rFonts w:eastAsiaTheme="minorHAnsi"/>
          <w:lang w:val="lv-LV" w:eastAsia="en-US"/>
        </w:rPr>
        <w:t>Jauns lauzums dūmvada kanālā un tā aizmūrēšana (pēc pieprasījuma);</w:t>
      </w:r>
    </w:p>
    <w:p w14:paraId="713239A1" w14:textId="04C08A87" w:rsidR="00F93AEA" w:rsidRDefault="00B245EC">
      <w:pPr>
        <w:pStyle w:val="Sarakstarindkopa"/>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Pr>
          <w:rFonts w:eastAsiaTheme="minorHAnsi"/>
          <w:lang w:val="lv-LV" w:eastAsia="en-US"/>
        </w:rPr>
        <w:t>Aizgruvumu likvidēšana dūmvadā vai dūmkanālā</w:t>
      </w:r>
      <w:r w:rsidR="00986B76">
        <w:rPr>
          <w:rFonts w:eastAsiaTheme="minorHAnsi"/>
          <w:lang w:val="lv-LV" w:eastAsia="en-US"/>
        </w:rPr>
        <w:t>,</w:t>
      </w:r>
      <w:r>
        <w:rPr>
          <w:rFonts w:eastAsiaTheme="minorHAnsi"/>
          <w:lang w:val="lv-LV" w:eastAsia="en-US"/>
        </w:rPr>
        <w:t xml:space="preserve"> vai ventilācijas kanālā (pēc nepieciešamības);</w:t>
      </w:r>
    </w:p>
    <w:p w14:paraId="2ED9B8D8" w14:textId="77777777" w:rsidR="00F93AEA" w:rsidRDefault="00B245EC">
      <w:pPr>
        <w:pStyle w:val="Sarakstarindkopa"/>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Pr>
          <w:rFonts w:eastAsiaTheme="minorHAnsi"/>
          <w:lang w:val="lv-LV" w:eastAsia="en-US"/>
        </w:rPr>
        <w:t>Krāšņu, dūmvadu, dūmeju, dūmkanālu apsekošana - sastādot aktu par tehnisko stāvokli (pēc pieprasījuma);</w:t>
      </w:r>
    </w:p>
    <w:p w14:paraId="71950AE9" w14:textId="77777777" w:rsidR="00F93AEA" w:rsidRDefault="00B245EC">
      <w:pPr>
        <w:pStyle w:val="Sarakstarindkopa"/>
        <w:widowControl w:val="0"/>
        <w:numPr>
          <w:ilvl w:val="2"/>
          <w:numId w:val="3"/>
        </w:numPr>
        <w:tabs>
          <w:tab w:val="left" w:pos="851"/>
          <w:tab w:val="left" w:pos="1134"/>
        </w:tabs>
        <w:suppressAutoHyphens w:val="0"/>
        <w:spacing w:line="259" w:lineRule="auto"/>
        <w:ind w:left="0" w:firstLine="567"/>
        <w:jc w:val="both"/>
        <w:rPr>
          <w:rFonts w:eastAsiaTheme="minorHAnsi"/>
          <w:lang w:val="lv-LV" w:eastAsia="en-US"/>
        </w:rPr>
      </w:pPr>
      <w:r>
        <w:rPr>
          <w:rFonts w:eastAsiaTheme="minorHAnsi"/>
          <w:lang w:val="lv-LV" w:eastAsia="en-US"/>
        </w:rPr>
        <w:t>Atkārtota tīrāmās lūkas izkalšana, aizmūrēšana - krāsnī, sildmūrī, dūmvadā (pēc pieprasījuma);</w:t>
      </w:r>
    </w:p>
    <w:p w14:paraId="7DD081AE" w14:textId="77777777" w:rsidR="00F93AEA" w:rsidRDefault="00B245EC">
      <w:pPr>
        <w:pStyle w:val="Sarakstarindkopa"/>
        <w:widowControl w:val="0"/>
        <w:numPr>
          <w:ilvl w:val="2"/>
          <w:numId w:val="3"/>
        </w:numPr>
        <w:tabs>
          <w:tab w:val="left" w:pos="1134"/>
        </w:tabs>
        <w:suppressAutoHyphens w:val="0"/>
        <w:spacing w:line="259" w:lineRule="auto"/>
        <w:ind w:left="0" w:firstLine="567"/>
        <w:jc w:val="both"/>
        <w:rPr>
          <w:rFonts w:eastAsiaTheme="minorHAnsi"/>
          <w:lang w:val="lv-LV" w:eastAsia="en-US"/>
        </w:rPr>
      </w:pPr>
      <w:r>
        <w:rPr>
          <w:rFonts w:eastAsiaTheme="minorHAnsi"/>
          <w:lang w:val="lv-LV" w:eastAsia="en-US"/>
        </w:rPr>
        <w:t>Sildmūra tīrīšana (pēc pieprasījuma);</w:t>
      </w:r>
    </w:p>
    <w:p w14:paraId="430BE5EC" w14:textId="77777777" w:rsidR="00F93AEA" w:rsidRDefault="00B245EC">
      <w:pPr>
        <w:pStyle w:val="Sarakstarindkopa"/>
        <w:widowControl w:val="0"/>
        <w:numPr>
          <w:ilvl w:val="2"/>
          <w:numId w:val="3"/>
        </w:numPr>
        <w:tabs>
          <w:tab w:val="left" w:pos="1134"/>
          <w:tab w:val="left" w:pos="1276"/>
        </w:tabs>
        <w:suppressAutoHyphens w:val="0"/>
        <w:spacing w:line="259" w:lineRule="auto"/>
        <w:ind w:left="0" w:firstLine="567"/>
        <w:jc w:val="both"/>
        <w:rPr>
          <w:rFonts w:eastAsiaTheme="minorHAnsi"/>
          <w:lang w:val="lv-LV" w:eastAsia="en-US"/>
        </w:rPr>
      </w:pPr>
      <w:r>
        <w:rPr>
          <w:rFonts w:eastAsiaTheme="minorHAnsi"/>
          <w:lang w:val="lv-LV" w:eastAsia="en-US"/>
        </w:rPr>
        <w:t>Apkures ierīču pievadkanālu tīrīšana (pēc pieprasījuma);</w:t>
      </w:r>
    </w:p>
    <w:p w14:paraId="3A80765C" w14:textId="77777777" w:rsidR="00F93AEA" w:rsidRDefault="00B245EC">
      <w:pPr>
        <w:pStyle w:val="Sarakstarindkopa"/>
        <w:widowControl w:val="0"/>
        <w:numPr>
          <w:ilvl w:val="2"/>
          <w:numId w:val="3"/>
        </w:numPr>
        <w:tabs>
          <w:tab w:val="left" w:pos="1276"/>
        </w:tabs>
        <w:suppressAutoHyphens w:val="0"/>
        <w:spacing w:after="160" w:line="259" w:lineRule="auto"/>
        <w:ind w:left="0" w:firstLine="567"/>
        <w:jc w:val="both"/>
        <w:rPr>
          <w:rFonts w:eastAsiaTheme="minorHAnsi"/>
          <w:lang w:val="lv-LV" w:eastAsia="en-US"/>
        </w:rPr>
      </w:pPr>
      <w:r>
        <w:rPr>
          <w:rFonts w:eastAsiaTheme="minorHAnsi"/>
          <w:lang w:val="lv-LV" w:eastAsia="en-US"/>
        </w:rPr>
        <w:t>Liesmu cauruļu tīrīšana apkures katlos (pēc pieprasījuma);</w:t>
      </w:r>
    </w:p>
    <w:p w14:paraId="6D498947" w14:textId="77777777" w:rsidR="00F93AEA" w:rsidRDefault="00B245EC">
      <w:pPr>
        <w:pStyle w:val="Sarakstarindkopa"/>
        <w:widowControl w:val="0"/>
        <w:numPr>
          <w:ilvl w:val="2"/>
          <w:numId w:val="3"/>
        </w:numPr>
        <w:tabs>
          <w:tab w:val="left" w:pos="1276"/>
        </w:tabs>
        <w:suppressAutoHyphens w:val="0"/>
        <w:spacing w:after="160" w:line="259" w:lineRule="auto"/>
        <w:ind w:left="0" w:firstLine="567"/>
        <w:jc w:val="both"/>
        <w:rPr>
          <w:rFonts w:eastAsiaTheme="minorHAnsi"/>
          <w:lang w:val="lv-LV" w:eastAsia="en-US"/>
        </w:rPr>
      </w:pPr>
      <w:r>
        <w:rPr>
          <w:rFonts w:eastAsiaTheme="minorHAnsi"/>
          <w:lang w:val="lv-LV" w:eastAsia="en-US"/>
        </w:rPr>
        <w:lastRenderedPageBreak/>
        <w:t>Dūmvadu apsekošana izmantojot video zondi (pēc pieprasījuma).</w:t>
      </w:r>
    </w:p>
    <w:p w14:paraId="39244B2D" w14:textId="77777777" w:rsidR="00F93AEA" w:rsidRDefault="00B245EC">
      <w:pPr>
        <w:pStyle w:val="ListParagraph1"/>
        <w:numPr>
          <w:ilvl w:val="0"/>
          <w:numId w:val="2"/>
        </w:numPr>
        <w:autoSpaceDE w:val="0"/>
        <w:autoSpaceDN w:val="0"/>
        <w:adjustRightInd w:val="0"/>
        <w:spacing w:after="0" w:line="240" w:lineRule="auto"/>
        <w:ind w:right="-483"/>
        <w:jc w:val="center"/>
        <w:rPr>
          <w:rFonts w:ascii="Times New Roman" w:hAnsi="Times New Roman"/>
          <w:b/>
          <w:bCs/>
          <w:iCs/>
          <w:sz w:val="24"/>
          <w:szCs w:val="24"/>
          <w:lang w:val="lv-LV"/>
        </w:rPr>
      </w:pPr>
      <w:r>
        <w:rPr>
          <w:rFonts w:ascii="Times New Roman" w:hAnsi="Times New Roman"/>
          <w:b/>
          <w:bCs/>
          <w:iCs/>
          <w:sz w:val="24"/>
          <w:szCs w:val="24"/>
          <w:lang w:val="lv-LV"/>
        </w:rPr>
        <w:t>Pakalpojuma izpildes un pieņemšanas kārtība</w:t>
      </w:r>
    </w:p>
    <w:p w14:paraId="4064C3DB" w14:textId="77777777" w:rsidR="00F93AEA" w:rsidRDefault="00B245EC">
      <w:pPr>
        <w:autoSpaceDE w:val="0"/>
        <w:autoSpaceDN w:val="0"/>
        <w:adjustRightInd w:val="0"/>
        <w:ind w:right="-483"/>
        <w:jc w:val="both"/>
        <w:rPr>
          <w:lang w:val="lv-LV"/>
        </w:rPr>
      </w:pPr>
      <w:r>
        <w:rPr>
          <w:lang w:val="lv-LV"/>
        </w:rPr>
        <w:t>2.1. Izpildītājs apņemas veikt Pakalpojumu Līguma Pielikumā Nr.2 norādītājās adresēs un par Pielikumā Nr.1 norādītajām cenām.</w:t>
      </w:r>
    </w:p>
    <w:p w14:paraId="74BA7F79" w14:textId="555AD34E" w:rsidR="00F93AEA" w:rsidRDefault="00B245EC">
      <w:pPr>
        <w:autoSpaceDE w:val="0"/>
        <w:autoSpaceDN w:val="0"/>
        <w:adjustRightInd w:val="0"/>
        <w:ind w:right="-483"/>
        <w:jc w:val="both"/>
        <w:rPr>
          <w:lang w:val="lv-LV"/>
        </w:rPr>
      </w:pPr>
      <w:r>
        <w:rPr>
          <w:lang w:val="lv-LV"/>
        </w:rPr>
        <w:t>2.2. Pirms Izpildītājs uzsāk Pakalpojuma izpildi, Pasūtītājs ar Izpildītāju vienojas par Pakalpojuma izpildīšanas kārtību, termiņiem un secību (ar kurām adresēm sāk, ar kurām beidz), pēc Izpildītāja iesniegta darba grafika (Pielikums Nr.2).</w:t>
      </w:r>
    </w:p>
    <w:p w14:paraId="31B939C5" w14:textId="77777777" w:rsidR="00F93AEA" w:rsidRDefault="00B245EC">
      <w:pPr>
        <w:autoSpaceDE w:val="0"/>
        <w:autoSpaceDN w:val="0"/>
        <w:adjustRightInd w:val="0"/>
        <w:ind w:right="-483"/>
        <w:jc w:val="both"/>
        <w:rPr>
          <w:lang w:val="lv-LV"/>
        </w:rPr>
      </w:pPr>
      <w:r>
        <w:rPr>
          <w:lang w:val="lv-LV"/>
        </w:rPr>
        <w:t xml:space="preserve">2.3. 2 nedēļas pirms darbu uzsākšanas Izpildītājs izvieto paziņojumus iedzīvotājiem brīvi pieejamā vietā par darbu uzsākšanas laiku un brīdina par nepieciešamo darbību veikšanu vai neveikšanu. </w:t>
      </w:r>
    </w:p>
    <w:p w14:paraId="29EA1B4D" w14:textId="77777777" w:rsidR="00F93AEA" w:rsidRDefault="00B245EC">
      <w:pPr>
        <w:autoSpaceDE w:val="0"/>
        <w:autoSpaceDN w:val="0"/>
        <w:adjustRightInd w:val="0"/>
        <w:ind w:right="-483"/>
        <w:jc w:val="both"/>
        <w:rPr>
          <w:lang w:val="lv-LV"/>
        </w:rPr>
      </w:pPr>
      <w:r>
        <w:rPr>
          <w:lang w:val="lv-LV"/>
        </w:rPr>
        <w:t>2.4. Pušu saskaņotajā termiņā un kārtībā (atbilstoši Līguma 2.2.punktam)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14:paraId="15261F8F" w14:textId="77777777" w:rsidR="00F93AEA" w:rsidRDefault="00B245EC">
      <w:pPr>
        <w:autoSpaceDE w:val="0"/>
        <w:autoSpaceDN w:val="0"/>
        <w:adjustRightInd w:val="0"/>
        <w:ind w:right="-483"/>
        <w:jc w:val="both"/>
        <w:rPr>
          <w:lang w:val="lv-LV"/>
        </w:rPr>
      </w:pPr>
      <w:r>
        <w:rPr>
          <w:lang w:val="lv-LV"/>
        </w:rPr>
        <w:t>2.5. Ja Pasūtītājs konstatē kādus defektus vai citādu neatbilstību Pakalpojuma kvalitātei (piemēram, skursteņu remonta defekti), tad Puses neparaksta nodošanas – pieņemšanas aktu, bet sastāda defektācijas aktu.</w:t>
      </w:r>
    </w:p>
    <w:p w14:paraId="72956878" w14:textId="77777777" w:rsidR="00F93AEA" w:rsidRDefault="00B245EC">
      <w:pPr>
        <w:autoSpaceDE w:val="0"/>
        <w:autoSpaceDN w:val="0"/>
        <w:adjustRightInd w:val="0"/>
        <w:ind w:right="-483"/>
        <w:jc w:val="both"/>
      </w:pPr>
      <w:r>
        <w:rPr>
          <w:lang w:val="lv-LV"/>
        </w:rPr>
        <w:t>2.6. Ja iestājas Pakalpojuma izpildei nepiemēroti meteoroloģiskie laika apstākļi, Izpildītājam ir tiesības lūgt Pasūtītājam Pakalpojuma pabeigšanas termiņa pagarinājumu, kas, Pusēm rakstveidā vienojoties, tiek pagarināts par attiecīgo dienu skaitu, kurās tehnoloģiski nebija iespējams veikt Pakalpojumu meteoroloģisko laika</w:t>
      </w:r>
      <w:r>
        <w:t xml:space="preserve"> apstākļu dēļ. </w:t>
      </w:r>
    </w:p>
    <w:p w14:paraId="68D5B449" w14:textId="77777777" w:rsidR="00F93AEA" w:rsidRDefault="00B245EC">
      <w:pPr>
        <w:pStyle w:val="11Lgumam"/>
        <w:numPr>
          <w:ilvl w:val="1"/>
          <w:numId w:val="4"/>
        </w:numPr>
        <w:tabs>
          <w:tab w:val="left" w:pos="426"/>
        </w:tabs>
        <w:spacing w:after="0"/>
        <w:ind w:left="0" w:right="-427" w:firstLine="0"/>
      </w:pPr>
      <w:r>
        <w:t>Pakalpojumu izpildes termiņš citu neparedzētu apstākļu iestāšanās gadījumā, ja tie Izpildītājam pamatoti traucē Grafikā paredzētā Pakalpojuma izpildes termiņa ievērošanu, pagarināms, Pusēm par to savstarpēji rakstiski vienojoties.</w:t>
      </w:r>
    </w:p>
    <w:p w14:paraId="6972358D" w14:textId="77777777" w:rsidR="00F93AEA" w:rsidRDefault="00B245EC">
      <w:pPr>
        <w:pStyle w:val="11Lgumam"/>
        <w:numPr>
          <w:ilvl w:val="1"/>
          <w:numId w:val="4"/>
        </w:numPr>
        <w:tabs>
          <w:tab w:val="left" w:pos="426"/>
        </w:tabs>
        <w:spacing w:after="0"/>
        <w:ind w:left="0" w:right="-427" w:firstLine="0"/>
      </w:pPr>
      <w:r>
        <w:t>Ja Izpildītājs neievēro Pakalpojuma uzsākšanas vai izpildes termiņus, Pasūtītājs sagatavo un nosūta Izpildītājam rakstveida pretenziju.</w:t>
      </w:r>
    </w:p>
    <w:p w14:paraId="5D7D44AD" w14:textId="77777777" w:rsidR="00F93AEA" w:rsidRDefault="00B245EC">
      <w:pPr>
        <w:pStyle w:val="11Lgumam"/>
        <w:numPr>
          <w:ilvl w:val="1"/>
          <w:numId w:val="4"/>
        </w:numPr>
        <w:tabs>
          <w:tab w:val="left" w:pos="426"/>
        </w:tabs>
        <w:spacing w:after="0"/>
        <w:ind w:left="0" w:right="-427" w:firstLine="0"/>
      </w:pPr>
      <w:r>
        <w:t xml:space="preserve">Izpildītājs nodrošina Pakalpojuma izpildi vienā dienā vismaz </w:t>
      </w:r>
      <w:r>
        <w:rPr>
          <w:b/>
        </w:rPr>
        <w:t>10 (desmit) Objektos vienlaicīgi</w:t>
      </w:r>
      <w:r>
        <w:t>.</w:t>
      </w:r>
    </w:p>
    <w:p w14:paraId="29C0949D" w14:textId="77777777" w:rsidR="00F93AEA" w:rsidRDefault="00B245EC">
      <w:pPr>
        <w:pStyle w:val="11Lgumam"/>
        <w:numPr>
          <w:ilvl w:val="1"/>
          <w:numId w:val="4"/>
        </w:numPr>
        <w:tabs>
          <w:tab w:val="left" w:pos="567"/>
        </w:tabs>
        <w:spacing w:after="0"/>
        <w:ind w:left="0" w:right="-427" w:firstLine="0"/>
      </w:pPr>
      <w:r>
        <w:t>Pakalpojuma izpildes laikā Izpildītājs veic fotofiksāciju (izņemot tīrīšanas pakalpojumus), no kuras ir skaidri redzams:</w:t>
      </w:r>
    </w:p>
    <w:p w14:paraId="5C1216DC" w14:textId="77777777" w:rsidR="00F93AEA" w:rsidRDefault="00B245EC">
      <w:pPr>
        <w:pStyle w:val="111Lgumam"/>
        <w:numPr>
          <w:ilvl w:val="2"/>
          <w:numId w:val="4"/>
        </w:numPr>
        <w:tabs>
          <w:tab w:val="left" w:pos="426"/>
          <w:tab w:val="left" w:pos="709"/>
          <w:tab w:val="left" w:pos="1276"/>
        </w:tabs>
        <w:spacing w:after="0"/>
        <w:ind w:left="0" w:firstLine="567"/>
        <w:rPr>
          <w:rFonts w:cs="Times New Roman"/>
        </w:rPr>
      </w:pPr>
      <w:r>
        <w:rPr>
          <w:rFonts w:cs="Times New Roman"/>
        </w:rPr>
        <w:t>Objekts pirms Pakalpojuma uzsākšanas;</w:t>
      </w:r>
    </w:p>
    <w:p w14:paraId="3D03EF3B" w14:textId="77777777" w:rsidR="00F93AEA" w:rsidRDefault="00B245EC">
      <w:pPr>
        <w:pStyle w:val="111Lgumam"/>
        <w:numPr>
          <w:ilvl w:val="2"/>
          <w:numId w:val="4"/>
        </w:numPr>
        <w:tabs>
          <w:tab w:val="left" w:pos="426"/>
          <w:tab w:val="left" w:pos="1276"/>
        </w:tabs>
        <w:spacing w:after="0"/>
        <w:ind w:left="0" w:firstLine="567"/>
        <w:rPr>
          <w:rFonts w:cs="Times New Roman"/>
        </w:rPr>
      </w:pPr>
      <w:r>
        <w:rPr>
          <w:rFonts w:cs="Times New Roman"/>
        </w:rPr>
        <w:t>Objekts pēc Pakalpojuma veikšanas.</w:t>
      </w:r>
    </w:p>
    <w:p w14:paraId="5AFD8732" w14:textId="77777777" w:rsidR="00F93AEA" w:rsidRDefault="00B245EC">
      <w:pPr>
        <w:pStyle w:val="11Lgumam"/>
        <w:numPr>
          <w:ilvl w:val="1"/>
          <w:numId w:val="4"/>
        </w:numPr>
        <w:tabs>
          <w:tab w:val="left" w:pos="426"/>
        </w:tabs>
        <w:spacing w:after="0"/>
        <w:ind w:left="0" w:firstLine="0"/>
      </w:pPr>
      <w:r>
        <w:t>Fotofiksāciju iesniedz Pasūtītājam digitālā un papīra formātā.</w:t>
      </w:r>
    </w:p>
    <w:p w14:paraId="4B385E0F" w14:textId="77777777" w:rsidR="00F93AEA" w:rsidRDefault="00F93AEA">
      <w:pPr>
        <w:autoSpaceDE w:val="0"/>
        <w:autoSpaceDN w:val="0"/>
        <w:adjustRightInd w:val="0"/>
        <w:ind w:right="-483"/>
        <w:jc w:val="both"/>
        <w:rPr>
          <w:lang w:val="lv-LV"/>
        </w:rPr>
      </w:pPr>
    </w:p>
    <w:p w14:paraId="4C7D3792" w14:textId="77777777" w:rsidR="00F93AEA" w:rsidRDefault="00B245EC">
      <w:pPr>
        <w:pStyle w:val="ListParagraph1"/>
        <w:numPr>
          <w:ilvl w:val="0"/>
          <w:numId w:val="2"/>
        </w:numPr>
        <w:autoSpaceDE w:val="0"/>
        <w:autoSpaceDN w:val="0"/>
        <w:adjustRightInd w:val="0"/>
        <w:spacing w:after="0" w:line="240" w:lineRule="auto"/>
        <w:ind w:right="-483"/>
        <w:jc w:val="center"/>
        <w:rPr>
          <w:rFonts w:ascii="Times New Roman" w:hAnsi="Times New Roman"/>
          <w:b/>
          <w:sz w:val="24"/>
          <w:szCs w:val="24"/>
          <w:lang w:val="lv-LV"/>
        </w:rPr>
      </w:pPr>
      <w:r>
        <w:rPr>
          <w:rFonts w:ascii="Times New Roman" w:hAnsi="Times New Roman"/>
          <w:b/>
          <w:sz w:val="24"/>
          <w:szCs w:val="24"/>
          <w:lang w:val="lv-LV"/>
        </w:rPr>
        <w:t>Līguma summa un norēķinu kārtība</w:t>
      </w:r>
    </w:p>
    <w:p w14:paraId="7AC9B8DF" w14:textId="77777777" w:rsidR="00F93AEA" w:rsidRDefault="00B245EC">
      <w:pPr>
        <w:autoSpaceDE w:val="0"/>
        <w:autoSpaceDN w:val="0"/>
        <w:adjustRightInd w:val="0"/>
        <w:ind w:right="-483"/>
        <w:jc w:val="both"/>
        <w:rPr>
          <w:lang w:val="lv-LV"/>
        </w:rPr>
      </w:pPr>
      <w:r>
        <w:rPr>
          <w:lang w:val="lv-LV"/>
        </w:rPr>
        <w:t xml:space="preserve">3.1. Pakalpojuma līguma summa par pielikumā Nr. 2  norādīto pamatdarbu izpildi ir EUR </w:t>
      </w:r>
      <w:r>
        <w:rPr>
          <w:b/>
          <w:lang w:val="lv-LV"/>
        </w:rPr>
        <w:t>15577,10</w:t>
      </w:r>
      <w:r>
        <w:rPr>
          <w:shd w:val="clear" w:color="auto" w:fill="F5F5F5"/>
          <w:lang w:val="lv-LV"/>
        </w:rPr>
        <w:t xml:space="preserve"> </w:t>
      </w:r>
      <w:r>
        <w:rPr>
          <w:lang w:val="lv-LV"/>
        </w:rPr>
        <w:t xml:space="preserve">(piecpadsmit tūkstoši pieci simti septiņdesmit septiņi euro 10 centi) bez PVN. Līguma summa var mainīties saskaņā ar Pasūtītāja papildus uzdotajiem darbiem, kurus Izpildītājs veic  saskaņā ar Līguma Pielikumā Nr.1 pievienoto cenrādi. </w:t>
      </w:r>
    </w:p>
    <w:p w14:paraId="27C6453D" w14:textId="77777777" w:rsidR="00F93AEA" w:rsidRDefault="00B245EC">
      <w:pPr>
        <w:autoSpaceDE w:val="0"/>
        <w:autoSpaceDN w:val="0"/>
        <w:adjustRightInd w:val="0"/>
        <w:ind w:right="-483"/>
        <w:jc w:val="both"/>
        <w:rPr>
          <w:lang w:val="lv-LV"/>
        </w:rPr>
      </w:pPr>
      <w:r>
        <w:rPr>
          <w:lang w:val="lv-LV"/>
        </w:rPr>
        <w:t>Šajā punktā minētajā summā ir iekļauti visi izdevumi, kas Izpildītājam var rasties sakarā ar Pakalpojuma izpildi, tajā skaitā  arī transporta izdevumi un defektu (ja tādi ir) novēršana.</w:t>
      </w:r>
    </w:p>
    <w:p w14:paraId="7C5B034F" w14:textId="77777777" w:rsidR="00F93AEA" w:rsidRDefault="00B245EC">
      <w:pPr>
        <w:autoSpaceDE w:val="0"/>
        <w:autoSpaceDN w:val="0"/>
        <w:adjustRightInd w:val="0"/>
        <w:ind w:right="-483"/>
        <w:jc w:val="both"/>
        <w:rPr>
          <w:lang w:val="lv-LV"/>
        </w:rPr>
      </w:pPr>
      <w:r>
        <w:rPr>
          <w:lang w:val="lv-LV"/>
        </w:rPr>
        <w:t>3.2. Par saņemto Pakalpojumu Pasūtītājs norēķinās 7 (septiņu) darba dienu laikā pēc tam, kad Puses ir parakstījušas nodošanas – pieņemšanas aktu (Līguma 2.4.punkts) un Izpildītājs ir izsniedzis Pasūtītājam rēķinu.</w:t>
      </w:r>
    </w:p>
    <w:p w14:paraId="4A9AD8D9" w14:textId="77777777" w:rsidR="00F93AEA" w:rsidRDefault="00B245EC">
      <w:pPr>
        <w:autoSpaceDE w:val="0"/>
        <w:autoSpaceDN w:val="0"/>
        <w:adjustRightInd w:val="0"/>
        <w:ind w:right="-483"/>
        <w:jc w:val="both"/>
        <w:rPr>
          <w:lang w:val="lv-LV"/>
        </w:rPr>
      </w:pPr>
      <w:r>
        <w:rPr>
          <w:lang w:val="lv-LV"/>
        </w:rPr>
        <w:t>3.3. Norēķinus Pasūtītājs veic ar bezskaidras naudas pārskaitījumu uz Izpildītāja norādīto bankas kontu. Par maksājuma brīdi ir uzskatāms brīdis, kad Pasūtītājs ir iesniedzis maksājuma uzdevumu bankai.</w:t>
      </w:r>
    </w:p>
    <w:p w14:paraId="317DCD15" w14:textId="77777777" w:rsidR="00F93AEA" w:rsidRDefault="00B245EC">
      <w:pPr>
        <w:autoSpaceDE w:val="0"/>
        <w:autoSpaceDN w:val="0"/>
        <w:adjustRightInd w:val="0"/>
        <w:ind w:right="-483"/>
        <w:jc w:val="both"/>
        <w:rPr>
          <w:lang w:val="lv-LV"/>
        </w:rPr>
      </w:pPr>
      <w:r>
        <w:rPr>
          <w:lang w:val="lv-LV"/>
        </w:rPr>
        <w:t>3.4. Līgumcena visā Līguma darbības laikā var tikt mainīta Līgumā un Publisko iepirkumu likumā noteiktajā kārtībā.</w:t>
      </w:r>
    </w:p>
    <w:p w14:paraId="423166B6" w14:textId="77777777" w:rsidR="00F93AEA" w:rsidRDefault="00F93AEA">
      <w:pPr>
        <w:autoSpaceDE w:val="0"/>
        <w:autoSpaceDN w:val="0"/>
        <w:adjustRightInd w:val="0"/>
        <w:ind w:right="-483"/>
        <w:jc w:val="both"/>
        <w:rPr>
          <w:lang w:val="lv-LV"/>
        </w:rPr>
      </w:pPr>
    </w:p>
    <w:p w14:paraId="7C3E23EA" w14:textId="77777777" w:rsidR="00F93AEA" w:rsidRDefault="00B245EC">
      <w:pPr>
        <w:pStyle w:val="ListParagraph1"/>
        <w:numPr>
          <w:ilvl w:val="0"/>
          <w:numId w:val="2"/>
        </w:numPr>
        <w:autoSpaceDE w:val="0"/>
        <w:autoSpaceDN w:val="0"/>
        <w:adjustRightInd w:val="0"/>
        <w:spacing w:after="0" w:line="240" w:lineRule="auto"/>
        <w:ind w:right="-483"/>
        <w:jc w:val="center"/>
        <w:rPr>
          <w:rFonts w:ascii="Times New Roman" w:hAnsi="Times New Roman"/>
          <w:b/>
          <w:bCs/>
          <w:iCs/>
          <w:sz w:val="24"/>
          <w:szCs w:val="24"/>
          <w:lang w:val="lv-LV"/>
        </w:rPr>
      </w:pPr>
      <w:r>
        <w:rPr>
          <w:rFonts w:ascii="Times New Roman" w:hAnsi="Times New Roman"/>
          <w:b/>
          <w:bCs/>
          <w:iCs/>
          <w:sz w:val="24"/>
          <w:szCs w:val="24"/>
          <w:lang w:val="lv-LV"/>
        </w:rPr>
        <w:t>Kvalitātes garantijas un Pušu atbild</w:t>
      </w:r>
      <w:r>
        <w:rPr>
          <w:rFonts w:ascii="Times New Roman" w:eastAsia="Arial,BoldItalic" w:hAnsi="Times New Roman"/>
          <w:b/>
          <w:bCs/>
          <w:iCs/>
          <w:sz w:val="24"/>
          <w:szCs w:val="24"/>
          <w:lang w:val="lv-LV"/>
        </w:rPr>
        <w:t>ī</w:t>
      </w:r>
      <w:r>
        <w:rPr>
          <w:rFonts w:ascii="Times New Roman" w:hAnsi="Times New Roman"/>
          <w:b/>
          <w:bCs/>
          <w:iCs/>
          <w:sz w:val="24"/>
          <w:szCs w:val="24"/>
          <w:lang w:val="lv-LV"/>
        </w:rPr>
        <w:t>ba</w:t>
      </w:r>
    </w:p>
    <w:p w14:paraId="76F4B301" w14:textId="77777777" w:rsidR="00F93AEA" w:rsidRDefault="00B245EC">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 xml:space="preserve">4.1. Ja Pasūtītājs ir konstatējis kādus defektus Pakalpojuma kvalitātei un Puses ir sastādījušas par to defektācijas aktu (Līguma 2.5.punkts), tad Izpildītājs konstatētos defektus novērš uz sava rēķina 7 </w:t>
      </w:r>
      <w:r>
        <w:rPr>
          <w:rFonts w:ascii="Times New Roman" w:hAnsi="Times New Roman"/>
          <w:bCs/>
          <w:iCs/>
          <w:sz w:val="24"/>
          <w:szCs w:val="24"/>
          <w:lang w:val="lv-LV"/>
        </w:rPr>
        <w:lastRenderedPageBreak/>
        <w:t>(septiņu) darba dienu laikā. Ja tas nav iespējams, tad Puses var abpusēji vienoties par garāku defektu novēršanas termiņu.</w:t>
      </w:r>
    </w:p>
    <w:p w14:paraId="248415E4" w14:textId="77777777" w:rsidR="00F93AEA" w:rsidRDefault="00B245EC">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4.2. Pēc defektu novēršanas Pušu pārstāvji kopīgi izdara atzīmi par to defektācijas aktā, kā arī sastāda darbu nodošanas – pieņemšanas aktu.</w:t>
      </w:r>
    </w:p>
    <w:p w14:paraId="7A488E49" w14:textId="77777777" w:rsidR="00F93AEA" w:rsidRDefault="00B245EC">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4.3. Pakalpojuma ietvaros paveiktajiem remontu darbiem Izpildītājs dod 2 (divu) gadu garantiju, skaitot no nodošanas – pieņemšanas akta parakstīšanas brīža.</w:t>
      </w:r>
    </w:p>
    <w:p w14:paraId="4C878B24" w14:textId="77777777" w:rsidR="00F93AEA" w:rsidRDefault="00B245EC">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4.4. Izpildītājs garantē,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06F1D167" w14:textId="77777777" w:rsidR="00F93AEA" w:rsidRDefault="00B245EC">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4.5. Izpildītājam ir pienākums iesniegt Pasūtītājam remontu darbos izmantoto materiālu (ķieģeļu, saistvielas) atbilstības dokumentu kopijas (Ekspluatācijas īpašību deklarācijas), kas apliecina materiālu atbilstību saskaņotajiem standartiem un saistošajiem normatīvajiem aktiem.</w:t>
      </w:r>
    </w:p>
    <w:p w14:paraId="05FB106C" w14:textId="77777777" w:rsidR="00F93AEA" w:rsidRDefault="00B245EC">
      <w:pPr>
        <w:pStyle w:val="NoSpacing1"/>
        <w:ind w:right="-483"/>
        <w:jc w:val="both"/>
        <w:rPr>
          <w:lang w:val="lv-LV"/>
        </w:rPr>
      </w:pPr>
      <w:r>
        <w:rPr>
          <w:bCs/>
          <w:iCs/>
          <w:lang w:val="lv-LV"/>
        </w:rPr>
        <w:t xml:space="preserve">4.6. </w:t>
      </w:r>
      <w:r>
        <w:rPr>
          <w:lang w:val="lv-LV"/>
        </w:rPr>
        <w:t>Ja Izpildītājs kavē Pušu saskaņotos Pakalpojuma izpildes termiņus, tad Pasūtītājam ir tiesības prasīt līgumsodu 0.2% dienā no kavēto darbu summas.</w:t>
      </w:r>
    </w:p>
    <w:p w14:paraId="0BB1B4F6" w14:textId="77777777" w:rsidR="00F93AEA" w:rsidRDefault="00B245EC">
      <w:pPr>
        <w:pStyle w:val="NoSpacing1"/>
        <w:ind w:right="-483"/>
        <w:jc w:val="both"/>
        <w:rPr>
          <w:lang w:val="lv-LV"/>
        </w:rPr>
      </w:pPr>
      <w:r>
        <w:rPr>
          <w:lang w:val="lv-LV"/>
        </w:rPr>
        <w:t>4.7. Izpildītājam nav tiesības prasīt papildu samaksu no Pasūtītāja, ja Līguma izpildes laikā tiek konstatēts, ka Izpildītājs nav iekļāvis visus nepieciešamos darbus un/vai materiālus un/vai izmaksas, saskaņā ar Tehnisko specifikāciju un situāciju Objektos, kļūdījies Pakalpojumu cenās, nav piedāvājis cenu par visu Pakalpojuma apjomu, kas nepieciešams Pakalpojuma pilnīgai sniegšanai saskaņā ar Līgumu un tā pielikumiem. Šajā punktā minētās papildu izmaksas, kas nepieciešamas, lai veiktu visus nepieciešamos darbus tādā apjomā un kvalitātē, lai pilnā apmērā izpildītu Pakalpojumu, sedz Izpildītājs.</w:t>
      </w:r>
    </w:p>
    <w:p w14:paraId="3B77FDE9" w14:textId="77777777" w:rsidR="00F93AEA" w:rsidRDefault="00B245EC">
      <w:pPr>
        <w:pStyle w:val="NoSpacing1"/>
        <w:ind w:right="-483"/>
        <w:jc w:val="both"/>
        <w:rPr>
          <w:lang w:val="lv-LV"/>
        </w:rPr>
      </w:pPr>
      <w:r>
        <w:rPr>
          <w:lang w:val="lv-LV"/>
        </w:rPr>
        <w:t>4.8. Izpildītājs apņemas ne vēlāk kā 10 (desmit) darba dienu laikā pēc Līguma spēkā stāšanās, bet ne vēlāk kā pirms darbu veikšanas uzsākšanas iesniegt Pasūtītājam Līguma izpildē iesaistīto speciālistu profesionālās civiltiesiskās atbildības apdrošināšanas polises, apdrošināšanas līguma un dokumentu, kas apliecina apdrošināšanas prēmijas apmaksu, kopijas, uzrādot minēto dokumentu oriģinālus.</w:t>
      </w:r>
    </w:p>
    <w:p w14:paraId="0554A47F" w14:textId="77777777" w:rsidR="00F93AEA" w:rsidRDefault="00B245EC">
      <w:pPr>
        <w:ind w:right="-568"/>
        <w:jc w:val="both"/>
      </w:pPr>
      <w:r>
        <w:rPr>
          <w:lang w:val="lv-LV"/>
        </w:rPr>
        <w:t xml:space="preserve">4.9. </w:t>
      </w:r>
      <w:r>
        <w:t xml:space="preserve">Izpildītājs garantē, ka līguma izpildes laikā darbus vienlaicīgi veiks trīs speciālisti, par ko Pasūtītājam ir tiesības pārliecināties darbu izpildes laikā. </w:t>
      </w:r>
    </w:p>
    <w:p w14:paraId="1B374F3E" w14:textId="77777777" w:rsidR="00F93AEA" w:rsidRDefault="00B245EC">
      <w:pPr>
        <w:ind w:right="-568"/>
        <w:jc w:val="both"/>
        <w:rPr>
          <w:lang w:val="lv-LV"/>
        </w:rPr>
      </w:pPr>
      <w:r>
        <w:rPr>
          <w:rFonts w:eastAsiaTheme="minorHAnsi"/>
          <w:shd w:val="clear" w:color="auto" w:fill="FFFFFF"/>
          <w:lang w:val="lv-LV" w:eastAsia="en-US"/>
        </w:rPr>
        <w:t xml:space="preserve">4.10. </w:t>
      </w:r>
      <w:r>
        <w:rPr>
          <w:lang w:val="lv-LV"/>
        </w:rPr>
        <w:t>Visā Pakalpojumu izpildes laikā Izpildītājs atbild par ugunsdrošības prasību ievērošanu un darba aizsardzības pasākumu veikšanu Objektā, par ko iesniedz pasūtītājam apliecinājumu. Izpildītājs ir atbildīgs par sekām, kuras iestājas šajā punktā noteikto pienākumu nepildīšanas vai nepienācīgas pildīšanas rezultātā.</w:t>
      </w:r>
    </w:p>
    <w:p w14:paraId="33E7AC5B" w14:textId="77777777" w:rsidR="00F93AEA" w:rsidRDefault="00B245EC">
      <w:pPr>
        <w:pStyle w:val="Sarakstarindkopa"/>
        <w:autoSpaceDE w:val="0"/>
        <w:autoSpaceDN w:val="0"/>
        <w:adjustRightInd w:val="0"/>
        <w:ind w:left="0" w:right="-483"/>
        <w:jc w:val="both"/>
        <w:rPr>
          <w:lang w:val="lv-LV"/>
        </w:rPr>
      </w:pPr>
      <w:r>
        <w:rPr>
          <w:lang w:val="lv-LV"/>
        </w:rPr>
        <w:t>4.11. Puses atbild par kaitējumu un zaudējumiem, kas viņu darbības vai bezdarbības dēļ Līguma izpildes rezultātā nodarīts otrai Pusei un/vai trešajām personām.</w:t>
      </w:r>
    </w:p>
    <w:p w14:paraId="59CBE6B0" w14:textId="77777777" w:rsidR="00F93AEA" w:rsidRDefault="00B245EC">
      <w:pPr>
        <w:pStyle w:val="Sarakstarindkopa"/>
        <w:autoSpaceDE w:val="0"/>
        <w:autoSpaceDN w:val="0"/>
        <w:adjustRightInd w:val="0"/>
        <w:ind w:left="0" w:right="-483"/>
        <w:jc w:val="both"/>
        <w:rPr>
          <w:lang w:val="lv-LV"/>
        </w:rPr>
      </w:pPr>
      <w:r>
        <w:rPr>
          <w:lang w:val="lv-LV"/>
        </w:rPr>
        <w:t>4.12. Izpildītājs atbild par kaitējumu Objektam, kas rodas Pakalpojuma izpildes laikā, kā arī par bojājumiem, neprecizitātēm un citām nepilnībām, kas tiek atklāti Garantijas laikā.</w:t>
      </w:r>
    </w:p>
    <w:p w14:paraId="7E5DE0A6" w14:textId="77777777" w:rsidR="00F93AEA" w:rsidRDefault="00B245EC">
      <w:pPr>
        <w:pStyle w:val="Sarakstarindkopa"/>
        <w:autoSpaceDE w:val="0"/>
        <w:autoSpaceDN w:val="0"/>
        <w:adjustRightInd w:val="0"/>
        <w:ind w:left="0" w:right="-483"/>
        <w:jc w:val="both"/>
        <w:rPr>
          <w:lang w:val="lv-LV"/>
        </w:rPr>
      </w:pPr>
      <w:r>
        <w:rPr>
          <w:lang w:val="lv-LV"/>
        </w:rPr>
        <w:t>4.13. Pasūtītājs neatbild par Izpildītāja saistībām, kuras tas uzņēmies attiecībā pret trešajām personām sakarā ar Līguma izpildi.</w:t>
      </w:r>
    </w:p>
    <w:p w14:paraId="72804407" w14:textId="77777777" w:rsidR="00F93AEA" w:rsidRDefault="00F93AEA">
      <w:pPr>
        <w:pStyle w:val="NoSpacing1"/>
        <w:ind w:right="-483"/>
        <w:jc w:val="both"/>
        <w:rPr>
          <w:lang w:val="lv-LV"/>
        </w:rPr>
      </w:pPr>
    </w:p>
    <w:p w14:paraId="3DBEA6F8" w14:textId="77777777" w:rsidR="00F93AEA" w:rsidRDefault="00B245EC">
      <w:pPr>
        <w:pStyle w:val="ListParagraph1"/>
        <w:numPr>
          <w:ilvl w:val="0"/>
          <w:numId w:val="2"/>
        </w:numPr>
        <w:autoSpaceDE w:val="0"/>
        <w:autoSpaceDN w:val="0"/>
        <w:adjustRightInd w:val="0"/>
        <w:spacing w:after="0" w:line="240" w:lineRule="auto"/>
        <w:ind w:right="-483"/>
        <w:jc w:val="center"/>
        <w:rPr>
          <w:rFonts w:ascii="Times New Roman" w:hAnsi="Times New Roman"/>
          <w:b/>
          <w:bCs/>
          <w:iCs/>
          <w:sz w:val="24"/>
          <w:szCs w:val="24"/>
          <w:lang w:val="lv-LV"/>
        </w:rPr>
      </w:pPr>
      <w:r>
        <w:rPr>
          <w:rFonts w:ascii="Times New Roman" w:hAnsi="Times New Roman"/>
          <w:b/>
          <w:bCs/>
          <w:iCs/>
          <w:sz w:val="24"/>
          <w:szCs w:val="24"/>
          <w:lang w:val="lv-LV"/>
        </w:rPr>
        <w:t>L</w:t>
      </w:r>
      <w:r>
        <w:rPr>
          <w:rFonts w:ascii="Times New Roman" w:eastAsia="Arial,BoldItalic" w:hAnsi="Times New Roman"/>
          <w:b/>
          <w:bCs/>
          <w:iCs/>
          <w:sz w:val="24"/>
          <w:szCs w:val="24"/>
          <w:lang w:val="lv-LV"/>
        </w:rPr>
        <w:t>ī</w:t>
      </w:r>
      <w:r>
        <w:rPr>
          <w:rFonts w:ascii="Times New Roman" w:hAnsi="Times New Roman"/>
          <w:b/>
          <w:bCs/>
          <w:iCs/>
          <w:sz w:val="24"/>
          <w:szCs w:val="24"/>
          <w:lang w:val="lv-LV"/>
        </w:rPr>
        <w:t>guma st</w:t>
      </w:r>
      <w:r>
        <w:rPr>
          <w:rFonts w:ascii="Times New Roman" w:eastAsia="Arial,BoldItalic" w:hAnsi="Times New Roman"/>
          <w:b/>
          <w:bCs/>
          <w:iCs/>
          <w:sz w:val="24"/>
          <w:szCs w:val="24"/>
          <w:lang w:val="lv-LV"/>
        </w:rPr>
        <w:t>ā</w:t>
      </w:r>
      <w:r>
        <w:rPr>
          <w:rFonts w:ascii="Times New Roman" w:hAnsi="Times New Roman"/>
          <w:b/>
          <w:bCs/>
          <w:iCs/>
          <w:sz w:val="24"/>
          <w:szCs w:val="24"/>
          <w:lang w:val="lv-LV"/>
        </w:rPr>
        <w:t>šan</w:t>
      </w:r>
      <w:r>
        <w:rPr>
          <w:rFonts w:ascii="Times New Roman" w:eastAsia="Arial,BoldItalic" w:hAnsi="Times New Roman"/>
          <w:b/>
          <w:bCs/>
          <w:iCs/>
          <w:sz w:val="24"/>
          <w:szCs w:val="24"/>
          <w:lang w:val="lv-LV"/>
        </w:rPr>
        <w:t>ā</w:t>
      </w:r>
      <w:r>
        <w:rPr>
          <w:rFonts w:ascii="Times New Roman" w:hAnsi="Times New Roman"/>
          <w:b/>
          <w:bCs/>
          <w:iCs/>
          <w:sz w:val="24"/>
          <w:szCs w:val="24"/>
          <w:lang w:val="lv-LV"/>
        </w:rPr>
        <w:t>s sp</w:t>
      </w:r>
      <w:r>
        <w:rPr>
          <w:rFonts w:ascii="Times New Roman" w:eastAsia="Arial,BoldItalic" w:hAnsi="Times New Roman"/>
          <w:b/>
          <w:bCs/>
          <w:iCs/>
          <w:sz w:val="24"/>
          <w:szCs w:val="24"/>
          <w:lang w:val="lv-LV"/>
        </w:rPr>
        <w:t>ē</w:t>
      </w:r>
      <w:r>
        <w:rPr>
          <w:rFonts w:ascii="Times New Roman" w:hAnsi="Times New Roman"/>
          <w:b/>
          <w:bCs/>
          <w:iCs/>
          <w:sz w:val="24"/>
          <w:szCs w:val="24"/>
          <w:lang w:val="lv-LV"/>
        </w:rPr>
        <w:t>k</w:t>
      </w:r>
      <w:r>
        <w:rPr>
          <w:rFonts w:ascii="Times New Roman" w:eastAsia="Arial,BoldItalic" w:hAnsi="Times New Roman"/>
          <w:b/>
          <w:bCs/>
          <w:iCs/>
          <w:sz w:val="24"/>
          <w:szCs w:val="24"/>
          <w:lang w:val="lv-LV"/>
        </w:rPr>
        <w:t>ā</w:t>
      </w:r>
      <w:r>
        <w:rPr>
          <w:rFonts w:ascii="Times New Roman" w:hAnsi="Times New Roman"/>
          <w:b/>
          <w:bCs/>
          <w:iCs/>
          <w:sz w:val="24"/>
          <w:szCs w:val="24"/>
          <w:lang w:val="lv-LV"/>
        </w:rPr>
        <w:t>, grozīšana un izbeigšana</w:t>
      </w:r>
    </w:p>
    <w:p w14:paraId="56185D9F" w14:textId="77777777" w:rsidR="00F93AEA" w:rsidRDefault="00B245EC">
      <w:pPr>
        <w:autoSpaceDE w:val="0"/>
        <w:autoSpaceDN w:val="0"/>
        <w:adjustRightInd w:val="0"/>
        <w:ind w:right="-483"/>
        <w:jc w:val="both"/>
        <w:rPr>
          <w:lang w:val="lv-LV"/>
        </w:rPr>
      </w:pPr>
      <w:r>
        <w:rPr>
          <w:lang w:val="lv-LV"/>
        </w:rPr>
        <w:t xml:space="preserve">5.1. Līgums stājas spēkā </w:t>
      </w:r>
      <w:r>
        <w:rPr>
          <w:bCs/>
          <w:lang w:val="lv-LV"/>
        </w:rPr>
        <w:t>ar tā abpusēju parakstīšanas brīdi</w:t>
      </w:r>
      <w:r>
        <w:rPr>
          <w:b/>
          <w:bCs/>
          <w:lang w:val="lv-LV"/>
        </w:rPr>
        <w:t xml:space="preserve"> </w:t>
      </w:r>
      <w:r>
        <w:rPr>
          <w:lang w:val="lv-LV"/>
        </w:rPr>
        <w:t xml:space="preserve">un tas </w:t>
      </w:r>
      <w:r>
        <w:rPr>
          <w:b/>
          <w:lang w:val="lv-LV"/>
        </w:rPr>
        <w:t xml:space="preserve">ir spēkā līdz 2023.gada 31.martam </w:t>
      </w:r>
      <w:r>
        <w:rPr>
          <w:bCs/>
          <w:lang w:val="lv-LV"/>
        </w:rPr>
        <w:t>(ieskaitot).</w:t>
      </w:r>
    </w:p>
    <w:p w14:paraId="7FCC7B51" w14:textId="77777777" w:rsidR="00F93AEA" w:rsidRDefault="00B245EC">
      <w:pPr>
        <w:autoSpaceDE w:val="0"/>
        <w:autoSpaceDN w:val="0"/>
        <w:adjustRightInd w:val="0"/>
        <w:ind w:right="-483"/>
        <w:jc w:val="both"/>
        <w:rPr>
          <w:lang w:val="lv-LV"/>
        </w:rPr>
      </w:pPr>
      <w:r>
        <w:rPr>
          <w:lang w:val="lv-LV"/>
        </w:rPr>
        <w:t>5.2. Pasūtītājam ir tiesības vienpusēji izbeigt Līgumu, paziņojot par to rakstiski Izpildītājam 30 (trīsdesmit) dienas iepriekš šādos gadījumos:</w:t>
      </w:r>
    </w:p>
    <w:p w14:paraId="62A3DB78" w14:textId="77777777" w:rsidR="00F93AEA" w:rsidRDefault="00B245EC">
      <w:pPr>
        <w:tabs>
          <w:tab w:val="left" w:pos="851"/>
        </w:tabs>
        <w:autoSpaceDE w:val="0"/>
        <w:autoSpaceDN w:val="0"/>
        <w:adjustRightInd w:val="0"/>
        <w:ind w:right="-483" w:firstLine="567"/>
        <w:jc w:val="both"/>
        <w:rPr>
          <w:lang w:val="lv-LV"/>
        </w:rPr>
      </w:pPr>
      <w:r>
        <w:rPr>
          <w:lang w:val="lv-LV"/>
        </w:rPr>
        <w:t>5.2.1. ja Izpildītājs kavē Pakalpojuma izpildi ilgāk par 30 (trīsdesmit) dienām no Pušu saskaņotā izpildes termiņa beigām (Līguma 2.2.punkts un 4.6.punkts);</w:t>
      </w:r>
    </w:p>
    <w:p w14:paraId="43276CFA" w14:textId="77777777" w:rsidR="00F93AEA" w:rsidRDefault="00B245EC">
      <w:pPr>
        <w:tabs>
          <w:tab w:val="left" w:pos="851"/>
        </w:tabs>
        <w:autoSpaceDE w:val="0"/>
        <w:autoSpaceDN w:val="0"/>
        <w:adjustRightInd w:val="0"/>
        <w:ind w:right="-483" w:firstLine="567"/>
        <w:jc w:val="both"/>
        <w:rPr>
          <w:lang w:val="lv-LV"/>
        </w:rPr>
      </w:pPr>
      <w:r>
        <w:rPr>
          <w:lang w:val="lv-LV"/>
        </w:rPr>
        <w:t xml:space="preserve">5.2.2. ja Izpildītājs nevar izpildīt savas ar šo Līgumu uzņemtās saistības (izpildīt Pakalpojumu vai novērst darbu defektus) vai arī nevar izpildīt saistības pienācīgā kvalitātē, t.sk. nenodrošina 4.9. punktā minēto speciālistu skaitu. Šajā gadījumā Pasūtītājam pirms Līguma izbeigšanas ir jādod </w:t>
      </w:r>
      <w:r>
        <w:rPr>
          <w:lang w:val="lv-LV"/>
        </w:rPr>
        <w:lastRenderedPageBreak/>
        <w:t>iespēju Izpildītājam saistības izpildīt, rakstveidā brīdinot par saistību neizpildi un dodot termiņu situācijas atrisināšanai.</w:t>
      </w:r>
    </w:p>
    <w:p w14:paraId="5A8C7940" w14:textId="77777777" w:rsidR="00F93AEA" w:rsidRDefault="00B245EC">
      <w:pPr>
        <w:autoSpaceDE w:val="0"/>
        <w:autoSpaceDN w:val="0"/>
        <w:adjustRightInd w:val="0"/>
        <w:ind w:right="-483"/>
        <w:jc w:val="both"/>
        <w:rPr>
          <w:lang w:val="lv-LV"/>
        </w:rPr>
      </w:pPr>
      <w:r>
        <w:rPr>
          <w:lang w:val="lv-LV"/>
        </w:rPr>
        <w:t>5.3. Jebkura no Pusēm ir tiesīga vienpusēji izbeigt šo Līgumu, paziņojot par to otrai Pusei 30 kalendārās dienas iepriekš, ja otra Puse nepārvaramas varas dēļ (Līguma 6.1.punkts) nespēj pildīt savas līgumiskās saistības ilgāk par 3 (trīs) kalendārajiem mēnešiem.</w:t>
      </w:r>
    </w:p>
    <w:p w14:paraId="5A14828F" w14:textId="77777777" w:rsidR="00F93AEA" w:rsidRDefault="00B245EC">
      <w:pPr>
        <w:autoSpaceDE w:val="0"/>
        <w:autoSpaceDN w:val="0"/>
        <w:adjustRightInd w:val="0"/>
        <w:ind w:right="-483"/>
        <w:jc w:val="both"/>
        <w:rPr>
          <w:lang w:val="lv-LV"/>
        </w:rPr>
      </w:pPr>
      <w:r>
        <w:rPr>
          <w:lang w:val="lv-LV"/>
        </w:rPr>
        <w:t xml:space="preserve">5.4. Puses ir tiesīgas grozīt vai izbeigt Līgumu, par to abpusēji rakstiski vienojoties. </w:t>
      </w:r>
    </w:p>
    <w:p w14:paraId="5FE1A0E2" w14:textId="77777777" w:rsidR="00F93AEA" w:rsidRDefault="00F93AEA">
      <w:pPr>
        <w:autoSpaceDE w:val="0"/>
        <w:autoSpaceDN w:val="0"/>
        <w:adjustRightInd w:val="0"/>
        <w:ind w:right="-483"/>
        <w:rPr>
          <w:color w:val="FF0000"/>
          <w:lang w:val="lv-LV"/>
        </w:rPr>
      </w:pPr>
    </w:p>
    <w:p w14:paraId="6DE5DE62" w14:textId="77777777" w:rsidR="00F93AEA" w:rsidRDefault="00B245EC">
      <w:pPr>
        <w:pStyle w:val="ListParagraph1"/>
        <w:autoSpaceDE w:val="0"/>
        <w:autoSpaceDN w:val="0"/>
        <w:adjustRightInd w:val="0"/>
        <w:spacing w:after="0" w:line="240" w:lineRule="auto"/>
        <w:ind w:left="0" w:right="-483"/>
        <w:jc w:val="center"/>
        <w:rPr>
          <w:rFonts w:ascii="Times New Roman" w:hAnsi="Times New Roman"/>
          <w:b/>
          <w:bCs/>
          <w:iCs/>
          <w:sz w:val="24"/>
          <w:szCs w:val="24"/>
          <w:lang w:val="lv-LV"/>
        </w:rPr>
      </w:pPr>
      <w:r>
        <w:rPr>
          <w:rFonts w:ascii="Times New Roman" w:hAnsi="Times New Roman"/>
          <w:b/>
          <w:bCs/>
          <w:iCs/>
          <w:sz w:val="24"/>
          <w:szCs w:val="24"/>
          <w:lang w:val="lv-LV"/>
        </w:rPr>
        <w:t>6. Nepārvarama vara un str</w:t>
      </w:r>
      <w:r>
        <w:rPr>
          <w:rFonts w:ascii="Times New Roman" w:eastAsia="Arial,BoldItalic" w:hAnsi="Times New Roman"/>
          <w:b/>
          <w:bCs/>
          <w:iCs/>
          <w:sz w:val="24"/>
          <w:szCs w:val="24"/>
          <w:lang w:val="lv-LV"/>
        </w:rPr>
        <w:t>ī</w:t>
      </w:r>
      <w:r>
        <w:rPr>
          <w:rFonts w:ascii="Times New Roman" w:hAnsi="Times New Roman"/>
          <w:b/>
          <w:bCs/>
          <w:iCs/>
          <w:sz w:val="24"/>
          <w:szCs w:val="24"/>
          <w:lang w:val="lv-LV"/>
        </w:rPr>
        <w:t>du izš</w:t>
      </w:r>
      <w:r>
        <w:rPr>
          <w:rFonts w:ascii="Times New Roman" w:eastAsia="Arial,BoldItalic" w:hAnsi="Times New Roman"/>
          <w:b/>
          <w:bCs/>
          <w:iCs/>
          <w:sz w:val="24"/>
          <w:szCs w:val="24"/>
          <w:lang w:val="lv-LV"/>
        </w:rPr>
        <w:t>ķ</w:t>
      </w:r>
      <w:r>
        <w:rPr>
          <w:rFonts w:ascii="Times New Roman" w:hAnsi="Times New Roman"/>
          <w:b/>
          <w:bCs/>
          <w:iCs/>
          <w:sz w:val="24"/>
          <w:szCs w:val="24"/>
          <w:lang w:val="lv-LV"/>
        </w:rPr>
        <w:t>iršanas k</w:t>
      </w:r>
      <w:r>
        <w:rPr>
          <w:rFonts w:ascii="Times New Roman" w:eastAsia="Arial,BoldItalic" w:hAnsi="Times New Roman"/>
          <w:b/>
          <w:bCs/>
          <w:iCs/>
          <w:sz w:val="24"/>
          <w:szCs w:val="24"/>
          <w:lang w:val="lv-LV"/>
        </w:rPr>
        <w:t>ā</w:t>
      </w:r>
      <w:r>
        <w:rPr>
          <w:rFonts w:ascii="Times New Roman" w:hAnsi="Times New Roman"/>
          <w:b/>
          <w:bCs/>
          <w:iCs/>
          <w:sz w:val="24"/>
          <w:szCs w:val="24"/>
          <w:lang w:val="lv-LV"/>
        </w:rPr>
        <w:t>rt</w:t>
      </w:r>
      <w:r>
        <w:rPr>
          <w:rFonts w:ascii="Times New Roman" w:eastAsia="Arial,BoldItalic" w:hAnsi="Times New Roman"/>
          <w:b/>
          <w:bCs/>
          <w:iCs/>
          <w:sz w:val="24"/>
          <w:szCs w:val="24"/>
          <w:lang w:val="lv-LV"/>
        </w:rPr>
        <w:t>ī</w:t>
      </w:r>
      <w:r>
        <w:rPr>
          <w:rFonts w:ascii="Times New Roman" w:hAnsi="Times New Roman"/>
          <w:b/>
          <w:bCs/>
          <w:iCs/>
          <w:sz w:val="24"/>
          <w:szCs w:val="24"/>
          <w:lang w:val="lv-LV"/>
        </w:rPr>
        <w:t>ba</w:t>
      </w:r>
    </w:p>
    <w:p w14:paraId="26913F1A" w14:textId="77777777" w:rsidR="00F93AEA" w:rsidRDefault="00B245EC">
      <w:pPr>
        <w:autoSpaceDE w:val="0"/>
        <w:autoSpaceDN w:val="0"/>
        <w:adjustRightInd w:val="0"/>
        <w:ind w:right="-483"/>
        <w:jc w:val="both"/>
        <w:rPr>
          <w:lang w:val="lv-LV"/>
        </w:rPr>
      </w:pPr>
      <w:r>
        <w:rPr>
          <w:lang w:val="lv-LV"/>
        </w:rPr>
        <w:t>6.1. Neviena no Pusēm nav atbildīga otrai Pusei par šajā Līgumā noteikto saistību neizpildi vai kavētu izpildi, ja tas ir noticis nepārvaramas varas apstākļu dēļ. Par nepārvaramas varas apstākļiem ir uzskatāmi tādi apstākļi, kurus attiecīgā Puse nav varējusi iepriekš paredzēt, ietekmēt vai novērst, piemēram, stihiskas nelaimes, avārijas, katastrofas, epidēmijas, kara darbība, streiki, iekšējie nemieri, blokādes u.c.</w:t>
      </w:r>
    </w:p>
    <w:p w14:paraId="2D2E98B2" w14:textId="77777777" w:rsidR="00F93AEA" w:rsidRDefault="00B245EC">
      <w:pPr>
        <w:autoSpaceDE w:val="0"/>
        <w:autoSpaceDN w:val="0"/>
        <w:adjustRightInd w:val="0"/>
        <w:ind w:right="-483"/>
        <w:jc w:val="both"/>
        <w:rPr>
          <w:bCs/>
          <w:lang w:val="lv-LV"/>
        </w:rPr>
      </w:pPr>
      <w:r>
        <w:rPr>
          <w:bCs/>
          <w:lang w:val="lv-LV"/>
        </w:rPr>
        <w:t>6.2. Pusei, kurai saist</w:t>
      </w:r>
      <w:r>
        <w:rPr>
          <w:rFonts w:eastAsia="Arial,Bold"/>
          <w:bCs/>
          <w:lang w:val="lv-LV"/>
        </w:rPr>
        <w:t>ī</w:t>
      </w:r>
      <w:r>
        <w:rPr>
          <w:bCs/>
          <w:lang w:val="lv-LV"/>
        </w:rPr>
        <w:t>bu izpild</w:t>
      </w:r>
      <w:r>
        <w:rPr>
          <w:rFonts w:eastAsia="Arial,Bold"/>
          <w:bCs/>
          <w:lang w:val="lv-LV"/>
        </w:rPr>
        <w:t xml:space="preserve">ē </w:t>
      </w:r>
      <w:r>
        <w:rPr>
          <w:bCs/>
          <w:lang w:val="lv-LV"/>
        </w:rPr>
        <w:t>iest</w:t>
      </w:r>
      <w:r>
        <w:rPr>
          <w:rFonts w:eastAsia="Arial,Bold"/>
          <w:bCs/>
          <w:lang w:val="lv-LV"/>
        </w:rPr>
        <w:t>ā</w:t>
      </w:r>
      <w:r>
        <w:rPr>
          <w:bCs/>
          <w:lang w:val="lv-LV"/>
        </w:rPr>
        <w:t>jušies nep</w:t>
      </w:r>
      <w:r>
        <w:rPr>
          <w:rFonts w:eastAsia="Arial,Bold"/>
          <w:bCs/>
          <w:lang w:val="lv-LV"/>
        </w:rPr>
        <w:t>ā</w:t>
      </w:r>
      <w:r>
        <w:rPr>
          <w:bCs/>
          <w:lang w:val="lv-LV"/>
        </w:rPr>
        <w:t>rvaramas varas apst</w:t>
      </w:r>
      <w:r>
        <w:rPr>
          <w:rFonts w:eastAsia="Arial,Bold"/>
          <w:bCs/>
          <w:lang w:val="lv-LV"/>
        </w:rPr>
        <w:t>ā</w:t>
      </w:r>
      <w:r>
        <w:rPr>
          <w:bCs/>
          <w:lang w:val="lv-LV"/>
        </w:rPr>
        <w:t>k</w:t>
      </w:r>
      <w:r>
        <w:rPr>
          <w:rFonts w:eastAsia="Arial,Bold"/>
          <w:bCs/>
          <w:lang w:val="lv-LV"/>
        </w:rPr>
        <w:t>ļ</w:t>
      </w:r>
      <w:r>
        <w:rPr>
          <w:bCs/>
          <w:lang w:val="lv-LV"/>
        </w:rPr>
        <w:t>i, par to rakstveid</w:t>
      </w:r>
      <w:r>
        <w:rPr>
          <w:rFonts w:eastAsia="Arial,Bold"/>
          <w:bCs/>
          <w:lang w:val="lv-LV"/>
        </w:rPr>
        <w:t xml:space="preserve">ā ir </w:t>
      </w:r>
      <w:r>
        <w:rPr>
          <w:bCs/>
          <w:lang w:val="lv-LV"/>
        </w:rPr>
        <w:t>j</w:t>
      </w:r>
      <w:r>
        <w:rPr>
          <w:rFonts w:eastAsia="Arial,Bold"/>
          <w:bCs/>
          <w:lang w:val="lv-LV"/>
        </w:rPr>
        <w:t>ā</w:t>
      </w:r>
      <w:r>
        <w:rPr>
          <w:bCs/>
          <w:lang w:val="lv-LV"/>
        </w:rPr>
        <w:t>zi</w:t>
      </w:r>
      <w:r>
        <w:rPr>
          <w:rFonts w:eastAsia="Arial,Bold"/>
          <w:bCs/>
          <w:lang w:val="lv-LV"/>
        </w:rPr>
        <w:t>ņ</w:t>
      </w:r>
      <w:r>
        <w:rPr>
          <w:bCs/>
          <w:lang w:val="lv-LV"/>
        </w:rPr>
        <w:t>o otrai Pusei, nor</w:t>
      </w:r>
      <w:r>
        <w:rPr>
          <w:rFonts w:eastAsia="Arial,Bold"/>
          <w:bCs/>
          <w:lang w:val="lv-LV"/>
        </w:rPr>
        <w:t>ā</w:t>
      </w:r>
      <w:r>
        <w:rPr>
          <w:bCs/>
          <w:lang w:val="lv-LV"/>
        </w:rPr>
        <w:t>dot šos apst</w:t>
      </w:r>
      <w:r>
        <w:rPr>
          <w:rFonts w:eastAsia="Arial,Bold"/>
          <w:bCs/>
          <w:lang w:val="lv-LV"/>
        </w:rPr>
        <w:t>ā</w:t>
      </w:r>
      <w:r>
        <w:rPr>
          <w:bCs/>
          <w:lang w:val="lv-LV"/>
        </w:rPr>
        <w:t>k</w:t>
      </w:r>
      <w:r>
        <w:rPr>
          <w:rFonts w:eastAsia="Arial,Bold"/>
          <w:bCs/>
          <w:lang w:val="lv-LV"/>
        </w:rPr>
        <w:t>ļ</w:t>
      </w:r>
      <w:r>
        <w:rPr>
          <w:bCs/>
          <w:lang w:val="lv-LV"/>
        </w:rPr>
        <w:t>us, to iest</w:t>
      </w:r>
      <w:r>
        <w:rPr>
          <w:rFonts w:eastAsia="Arial,Bold"/>
          <w:bCs/>
          <w:lang w:val="lv-LV"/>
        </w:rPr>
        <w:t>ā</w:t>
      </w:r>
      <w:r>
        <w:rPr>
          <w:bCs/>
          <w:lang w:val="lv-LV"/>
        </w:rPr>
        <w:t>šan</w:t>
      </w:r>
      <w:r>
        <w:rPr>
          <w:rFonts w:eastAsia="Arial,Bold"/>
          <w:bCs/>
          <w:lang w:val="lv-LV"/>
        </w:rPr>
        <w:t>ā</w:t>
      </w:r>
      <w:r>
        <w:rPr>
          <w:bCs/>
          <w:lang w:val="lv-LV"/>
        </w:rPr>
        <w:t>s laiku un iesp</w:t>
      </w:r>
      <w:r>
        <w:rPr>
          <w:rFonts w:eastAsia="Arial,Bold"/>
          <w:bCs/>
          <w:lang w:val="lv-LV"/>
        </w:rPr>
        <w:t>ē</w:t>
      </w:r>
      <w:r>
        <w:rPr>
          <w:bCs/>
          <w:lang w:val="lv-LV"/>
        </w:rPr>
        <w:t>jamo izbeigšanos ne v</w:t>
      </w:r>
      <w:r>
        <w:rPr>
          <w:rFonts w:eastAsia="Arial,Bold"/>
          <w:bCs/>
          <w:lang w:val="lv-LV"/>
        </w:rPr>
        <w:t>ē</w:t>
      </w:r>
      <w:r>
        <w:rPr>
          <w:bCs/>
          <w:lang w:val="lv-LV"/>
        </w:rPr>
        <w:t>l</w:t>
      </w:r>
      <w:r>
        <w:rPr>
          <w:rFonts w:eastAsia="Arial,Bold"/>
          <w:bCs/>
          <w:lang w:val="lv-LV"/>
        </w:rPr>
        <w:t>ā</w:t>
      </w:r>
      <w:r>
        <w:rPr>
          <w:bCs/>
          <w:lang w:val="lv-LV"/>
        </w:rPr>
        <w:t>k k</w:t>
      </w:r>
      <w:r>
        <w:rPr>
          <w:rFonts w:eastAsia="Arial,Bold"/>
          <w:bCs/>
          <w:lang w:val="lv-LV"/>
        </w:rPr>
        <w:t xml:space="preserve">ā </w:t>
      </w:r>
      <w:r>
        <w:rPr>
          <w:bCs/>
          <w:lang w:val="lv-LV"/>
        </w:rPr>
        <w:t>triju darba dienu laik</w:t>
      </w:r>
      <w:r>
        <w:rPr>
          <w:rFonts w:eastAsia="Arial,Bold"/>
          <w:bCs/>
          <w:lang w:val="lv-LV"/>
        </w:rPr>
        <w:t xml:space="preserve">ā </w:t>
      </w:r>
      <w:r>
        <w:rPr>
          <w:bCs/>
          <w:lang w:val="lv-LV"/>
        </w:rPr>
        <w:t>no to minēto apstākļu iest</w:t>
      </w:r>
      <w:r>
        <w:rPr>
          <w:rFonts w:eastAsia="Arial,Bold"/>
          <w:bCs/>
          <w:lang w:val="lv-LV"/>
        </w:rPr>
        <w:t>ā</w:t>
      </w:r>
      <w:r>
        <w:rPr>
          <w:bCs/>
          <w:lang w:val="lv-LV"/>
        </w:rPr>
        <w:t>šan</w:t>
      </w:r>
      <w:r>
        <w:rPr>
          <w:rFonts w:eastAsia="Arial,Bold"/>
          <w:bCs/>
          <w:lang w:val="lv-LV"/>
        </w:rPr>
        <w:t>ā</w:t>
      </w:r>
      <w:r>
        <w:rPr>
          <w:bCs/>
          <w:lang w:val="lv-LV"/>
        </w:rPr>
        <w:t>s dienas.</w:t>
      </w:r>
    </w:p>
    <w:p w14:paraId="6FA4ACBE" w14:textId="77777777" w:rsidR="00F93AEA" w:rsidRDefault="00B245EC">
      <w:pPr>
        <w:autoSpaceDE w:val="0"/>
        <w:autoSpaceDN w:val="0"/>
        <w:adjustRightInd w:val="0"/>
        <w:ind w:right="-483"/>
        <w:jc w:val="both"/>
        <w:rPr>
          <w:lang w:val="lv-LV"/>
        </w:rPr>
      </w:pPr>
      <w:r>
        <w:rPr>
          <w:lang w:val="lv-LV"/>
        </w:rPr>
        <w:t>6.3. Visus strīdus un domstarpības, kas Pusēm var rasties Līguma izpildes gaitā, Puses risina pārrunu ceļā. Ja strīdus un domstarpības nav iespējams atrisināt pārrunu ceļā, tad tie izšķirami Latvijas Republikas tiesā, Latvijas Republikas normatīvajos aktos noteiktajā kārtībā.</w:t>
      </w:r>
    </w:p>
    <w:p w14:paraId="1B83EB30" w14:textId="77777777" w:rsidR="00F93AEA" w:rsidRDefault="00F93AEA">
      <w:pPr>
        <w:autoSpaceDE w:val="0"/>
        <w:autoSpaceDN w:val="0"/>
        <w:adjustRightInd w:val="0"/>
        <w:ind w:right="-483"/>
        <w:jc w:val="both"/>
        <w:rPr>
          <w:lang w:val="lv-LV"/>
        </w:rPr>
      </w:pPr>
    </w:p>
    <w:p w14:paraId="2EE25526" w14:textId="77777777" w:rsidR="00F93AEA" w:rsidRDefault="00B245EC">
      <w:pPr>
        <w:pStyle w:val="Sarakstarindkopa"/>
        <w:numPr>
          <w:ilvl w:val="0"/>
          <w:numId w:val="5"/>
        </w:numPr>
        <w:autoSpaceDE w:val="0"/>
        <w:autoSpaceDN w:val="0"/>
        <w:adjustRightInd w:val="0"/>
        <w:ind w:right="-483"/>
        <w:jc w:val="center"/>
        <w:rPr>
          <w:b/>
          <w:bCs/>
          <w:lang w:val="lv-LV"/>
        </w:rPr>
      </w:pPr>
      <w:r>
        <w:rPr>
          <w:b/>
          <w:bCs/>
          <w:lang w:val="lv-LV"/>
        </w:rPr>
        <w:t>Līgumsods</w:t>
      </w:r>
    </w:p>
    <w:p w14:paraId="3BE95BEF" w14:textId="77777777" w:rsidR="00F93AEA" w:rsidRDefault="00B245EC">
      <w:pPr>
        <w:pStyle w:val="Sarakstarindkopa"/>
        <w:autoSpaceDE w:val="0"/>
        <w:autoSpaceDN w:val="0"/>
        <w:adjustRightInd w:val="0"/>
        <w:ind w:left="0" w:right="-483"/>
        <w:jc w:val="both"/>
        <w:rPr>
          <w:rFonts w:ascii="Arial" w:hAnsi="Arial" w:cs="Arial"/>
          <w:sz w:val="28"/>
          <w:szCs w:val="28"/>
        </w:rPr>
      </w:pPr>
      <w:r>
        <w:rPr>
          <w:lang w:val="lv-LV"/>
        </w:rPr>
        <w:t>7.1. Izpildītājam ir tiesības prasīt līgumsodu, ja Pasūtītāja vainas dēļ tiek novilcināti Līgumā noteiktie maksājumi par Pasūtītāja pieņemtajiem Pakalpojumiem 0,1% (nulle komats viens procents) apmērā no kavētās maksājuma summas par katru nokavēto dienu, bet ne vairāk kā 10% (desmit procenti) no kavētā maksājuma summas.</w:t>
      </w:r>
    </w:p>
    <w:p w14:paraId="0278C475" w14:textId="77777777" w:rsidR="00F93AEA" w:rsidRDefault="00B245EC">
      <w:pPr>
        <w:pStyle w:val="Sarakstarindkopa"/>
        <w:autoSpaceDE w:val="0"/>
        <w:autoSpaceDN w:val="0"/>
        <w:adjustRightInd w:val="0"/>
        <w:ind w:left="0" w:right="-483"/>
        <w:jc w:val="both"/>
        <w:rPr>
          <w:lang w:val="lv-LV"/>
        </w:rPr>
      </w:pPr>
      <w:r>
        <w:rPr>
          <w:lang w:val="lv-LV"/>
        </w:rPr>
        <w:t xml:space="preserve">7.2. Ja Izpildītājs neievēro Līgumā noteikto Pakalpojuma izpildes termiņu, tā ietvaros veikto darbu izpildes terminus, tad Pasūtītājam ir tiesības prasīt līgumsodu 0,1% (nulle komats viens procents) apmērā no savlaicīgi neizpildītās Pakalpojumu daļas summas (attiecīgi Līguma </w:t>
      </w:r>
    </w:p>
    <w:p w14:paraId="6E156DCE" w14:textId="77777777" w:rsidR="00F93AEA" w:rsidRDefault="00B245EC">
      <w:pPr>
        <w:pStyle w:val="Sarakstarindkopa"/>
        <w:autoSpaceDE w:val="0"/>
        <w:autoSpaceDN w:val="0"/>
        <w:adjustRightInd w:val="0"/>
        <w:ind w:left="0" w:right="-483"/>
        <w:jc w:val="both"/>
        <w:rPr>
          <w:lang w:val="lv-LV"/>
        </w:rPr>
      </w:pPr>
      <w:r>
        <w:rPr>
          <w:lang w:val="lv-LV"/>
        </w:rPr>
        <w:t>3.1. apakšpunktā minētā maksājumu summa), kas Izpildītājam pienākas par izpildi, par katru nokavēto dienu, bet ne vairāk kā 10% (desmit procenti) no attiecīgā Pakalpojuma daļas summas.</w:t>
      </w:r>
    </w:p>
    <w:p w14:paraId="4722659C" w14:textId="77777777" w:rsidR="00F93AEA" w:rsidRDefault="00B245EC">
      <w:pPr>
        <w:pStyle w:val="Sarakstarindkopa"/>
        <w:autoSpaceDE w:val="0"/>
        <w:autoSpaceDN w:val="0"/>
        <w:adjustRightInd w:val="0"/>
        <w:ind w:left="0" w:right="-483"/>
        <w:jc w:val="both"/>
        <w:rPr>
          <w:lang w:val="lv-LV"/>
        </w:rPr>
      </w:pPr>
      <w:r>
        <w:rPr>
          <w:lang w:val="lv-LV"/>
        </w:rPr>
        <w:t>7.3. Ja tiek konstatēts, ka izpildītie darbi neatbilst Līguma nosacījumiem un šīs izmaiņas nav saskaņotas normatīvajos aktos noteiktajā kārtībā, Pasūtītājam ir tiesības prasīt no Izpildītāja līgumsodu 1% (viena procenta) apmērā par katru konstatēto gadījumu no 3.1. punktā minētās līgumsummas.</w:t>
      </w:r>
    </w:p>
    <w:p w14:paraId="0DA0E020" w14:textId="77777777" w:rsidR="00F93AEA" w:rsidRDefault="00B245EC">
      <w:pPr>
        <w:pStyle w:val="Sarakstarindkopa"/>
        <w:autoSpaceDE w:val="0"/>
        <w:autoSpaceDN w:val="0"/>
        <w:adjustRightInd w:val="0"/>
        <w:ind w:left="0" w:right="-483"/>
        <w:jc w:val="both"/>
        <w:rPr>
          <w:lang w:val="lv-LV"/>
        </w:rPr>
      </w:pPr>
      <w:r>
        <w:rPr>
          <w:lang w:val="lv-LV"/>
        </w:rPr>
        <w:t>7.4. Līgumsoda samaksa neatbrīvo Puses no Līguma saistību pilnīgas izpildes.</w:t>
      </w:r>
    </w:p>
    <w:p w14:paraId="6FC2E5EB" w14:textId="77777777" w:rsidR="00F93AEA" w:rsidRDefault="00B245EC">
      <w:pPr>
        <w:pStyle w:val="Sarakstarindkopa"/>
        <w:autoSpaceDE w:val="0"/>
        <w:autoSpaceDN w:val="0"/>
        <w:adjustRightInd w:val="0"/>
        <w:ind w:left="0" w:right="-483"/>
        <w:jc w:val="both"/>
        <w:rPr>
          <w:lang w:val="lv-LV"/>
        </w:rPr>
      </w:pPr>
      <w:r>
        <w:rPr>
          <w:lang w:val="lv-LV"/>
        </w:rPr>
        <w:t>7.5</w:t>
      </w:r>
      <w:r>
        <w:rPr>
          <w:color w:val="FF0000"/>
          <w:lang w:val="lv-LV"/>
        </w:rPr>
        <w:t xml:space="preserve">. </w:t>
      </w:r>
      <w:r>
        <w:rPr>
          <w:lang w:val="lv-LV"/>
        </w:rPr>
        <w:t xml:space="preserve">Pasūtītājs, saskaņā ar Līgumu, pienākošos līgumsodus, izmaksas un zaudējumus ir tiesīgs vienpusēji aprēķināt un atskaitīt no jebkura maksājuma, kas, pamatojoties uz šo Līgumu, pienākas Izpildītājam, pirms tā izmaksas Izpildītājam. </w:t>
      </w:r>
    </w:p>
    <w:p w14:paraId="22FB4E5A" w14:textId="77777777" w:rsidR="00F93AEA" w:rsidRDefault="00F93AEA">
      <w:pPr>
        <w:pStyle w:val="ListParagraph1"/>
        <w:autoSpaceDE w:val="0"/>
        <w:autoSpaceDN w:val="0"/>
        <w:adjustRightInd w:val="0"/>
        <w:spacing w:after="0" w:line="240" w:lineRule="auto"/>
        <w:ind w:left="0" w:right="-483"/>
        <w:jc w:val="both"/>
        <w:rPr>
          <w:rFonts w:ascii="Times New Roman" w:hAnsi="Times New Roman"/>
          <w:b/>
          <w:bCs/>
          <w:iCs/>
          <w:sz w:val="24"/>
          <w:szCs w:val="24"/>
          <w:lang w:val="lv-LV"/>
        </w:rPr>
      </w:pPr>
    </w:p>
    <w:p w14:paraId="1DF98E6A" w14:textId="77777777" w:rsidR="00F93AEA" w:rsidRDefault="00B245EC">
      <w:pPr>
        <w:pStyle w:val="ListParagraph1"/>
        <w:autoSpaceDE w:val="0"/>
        <w:autoSpaceDN w:val="0"/>
        <w:adjustRightInd w:val="0"/>
        <w:spacing w:after="0" w:line="240" w:lineRule="auto"/>
        <w:ind w:left="0" w:right="-483"/>
        <w:jc w:val="center"/>
        <w:rPr>
          <w:rFonts w:ascii="Times New Roman" w:hAnsi="Times New Roman"/>
          <w:b/>
          <w:bCs/>
          <w:iCs/>
          <w:sz w:val="24"/>
          <w:szCs w:val="24"/>
          <w:lang w:val="lv-LV"/>
        </w:rPr>
      </w:pPr>
      <w:r>
        <w:rPr>
          <w:rFonts w:ascii="Times New Roman" w:hAnsi="Times New Roman"/>
          <w:b/>
          <w:bCs/>
          <w:iCs/>
          <w:sz w:val="24"/>
          <w:szCs w:val="24"/>
          <w:lang w:val="lv-LV"/>
        </w:rPr>
        <w:t>8. Citi nosac</w:t>
      </w:r>
      <w:r>
        <w:rPr>
          <w:rFonts w:ascii="Times New Roman" w:eastAsia="Arial,BoldItalic" w:hAnsi="Times New Roman"/>
          <w:b/>
          <w:bCs/>
          <w:iCs/>
          <w:sz w:val="24"/>
          <w:szCs w:val="24"/>
          <w:lang w:val="lv-LV"/>
        </w:rPr>
        <w:t>ī</w:t>
      </w:r>
      <w:r>
        <w:rPr>
          <w:rFonts w:ascii="Times New Roman" w:hAnsi="Times New Roman"/>
          <w:b/>
          <w:bCs/>
          <w:iCs/>
          <w:sz w:val="24"/>
          <w:szCs w:val="24"/>
          <w:lang w:val="lv-LV"/>
        </w:rPr>
        <w:t>jumi</w:t>
      </w:r>
    </w:p>
    <w:p w14:paraId="09D9496F" w14:textId="77777777" w:rsidR="00F93AEA" w:rsidRDefault="00B245EC">
      <w:pPr>
        <w:autoSpaceDE w:val="0"/>
        <w:autoSpaceDN w:val="0"/>
        <w:adjustRightInd w:val="0"/>
        <w:ind w:right="-483"/>
        <w:jc w:val="both"/>
        <w:rPr>
          <w:lang w:val="lv-LV"/>
        </w:rPr>
      </w:pPr>
      <w:r>
        <w:rPr>
          <w:lang w:val="lv-LV"/>
        </w:rPr>
        <w:t>8.1. Visus jautājumus, kas nav regulēti Līgumā, Puses risina atbilstoši Latvijas Republikā spēkā esošajiem normatīvajiem aktiem.</w:t>
      </w:r>
    </w:p>
    <w:p w14:paraId="6FE2E164" w14:textId="77777777" w:rsidR="00F93AEA" w:rsidRDefault="00B245EC">
      <w:pPr>
        <w:autoSpaceDE w:val="0"/>
        <w:autoSpaceDN w:val="0"/>
        <w:adjustRightInd w:val="0"/>
        <w:ind w:right="-483"/>
        <w:jc w:val="both"/>
        <w:rPr>
          <w:lang w:val="lv-LV"/>
        </w:rPr>
      </w:pPr>
      <w:r>
        <w:rPr>
          <w:lang w:val="lv-LV"/>
        </w:rPr>
        <w:t>8.2. Līgums, tiesības un pienākumi, kas izriet no tā, ir saistoši Pusēm un to attiecīgiem tiesību un saistību pārņēmējiem, kā arī pilnvarniekiem.</w:t>
      </w:r>
    </w:p>
    <w:p w14:paraId="6DEDB0C3" w14:textId="77777777" w:rsidR="00F93AEA" w:rsidRDefault="00B245EC">
      <w:pPr>
        <w:autoSpaceDE w:val="0"/>
        <w:autoSpaceDN w:val="0"/>
        <w:adjustRightInd w:val="0"/>
        <w:ind w:right="-483"/>
        <w:jc w:val="both"/>
        <w:rPr>
          <w:lang w:val="lv-LV"/>
        </w:rPr>
      </w:pPr>
      <w:r>
        <w:rPr>
          <w:lang w:val="lv-LV"/>
        </w:rPr>
        <w:t>8.3. Pušu pilnvarotās personas ir:</w:t>
      </w:r>
    </w:p>
    <w:p w14:paraId="52A3175C" w14:textId="77777777" w:rsidR="00F93AEA" w:rsidRDefault="00B245EC">
      <w:pPr>
        <w:autoSpaceDE w:val="0"/>
        <w:autoSpaceDN w:val="0"/>
        <w:adjustRightInd w:val="0"/>
        <w:ind w:left="567" w:right="-483"/>
        <w:jc w:val="both"/>
        <w:rPr>
          <w:lang w:val="lv-LV"/>
        </w:rPr>
      </w:pPr>
      <w:r>
        <w:rPr>
          <w:lang w:val="lv-LV"/>
        </w:rPr>
        <w:t>8.3.1. No Piegādātāja puses Armands Straume, mobilais tālrunis: 29186815, e-pasts: rears@rears.lv;</w:t>
      </w:r>
    </w:p>
    <w:p w14:paraId="55C3FB43" w14:textId="77777777" w:rsidR="00F93AEA" w:rsidRDefault="00B245EC">
      <w:pPr>
        <w:autoSpaceDE w:val="0"/>
        <w:autoSpaceDN w:val="0"/>
        <w:adjustRightInd w:val="0"/>
        <w:ind w:left="567" w:right="-483"/>
        <w:jc w:val="both"/>
        <w:rPr>
          <w:lang w:val="lv-LV"/>
        </w:rPr>
      </w:pPr>
      <w:r>
        <w:rPr>
          <w:lang w:val="lv-LV"/>
        </w:rPr>
        <w:t xml:space="preserve">8.3.2. No Pircēja puses Jānis Kreicbergs, mobilais tālrunis: </w:t>
      </w:r>
      <w:bookmarkStart w:id="0" w:name="_Hlk11769981"/>
      <w:r>
        <w:rPr>
          <w:lang w:val="lv-LV"/>
        </w:rPr>
        <w:t>28347204</w:t>
      </w:r>
      <w:bookmarkEnd w:id="0"/>
      <w:r>
        <w:rPr>
          <w:lang w:val="lv-LV"/>
        </w:rPr>
        <w:t xml:space="preserve">, e-pasts: </w:t>
      </w:r>
      <w:bookmarkStart w:id="1" w:name="_Hlk11770015"/>
      <w:r>
        <w:rPr>
          <w:lang w:val="lv-LV"/>
        </w:rPr>
        <w:t>janis.kreicbergs@dobelesnamsaimnieks.lv</w:t>
      </w:r>
      <w:bookmarkEnd w:id="1"/>
      <w:r>
        <w:rPr>
          <w:lang w:val="lv-LV"/>
        </w:rPr>
        <w:t>;</w:t>
      </w:r>
    </w:p>
    <w:p w14:paraId="5A8B272F" w14:textId="77777777" w:rsidR="00F93AEA" w:rsidRDefault="00B245EC">
      <w:pPr>
        <w:autoSpaceDE w:val="0"/>
        <w:autoSpaceDN w:val="0"/>
        <w:adjustRightInd w:val="0"/>
        <w:ind w:right="-483"/>
        <w:jc w:val="both"/>
        <w:rPr>
          <w:lang w:val="lv-LV"/>
        </w:rPr>
      </w:pPr>
      <w:r>
        <w:rPr>
          <w:lang w:val="lv-LV"/>
        </w:rPr>
        <w:t>Pušu pilnvarotās personas ir tiesīgas Pušu vārdā un interesēs veikt Pakalpojuma apjomu un termiņu saskaņošanu, nodošanas – pieņemšanas aktu un defektācijas aktu parakstīšanu un citas darbības, kas ir nepieciešamas šā Līguma izpildei.</w:t>
      </w:r>
    </w:p>
    <w:p w14:paraId="276B1ADB" w14:textId="77777777" w:rsidR="00F93AEA" w:rsidRDefault="00B245EC">
      <w:pPr>
        <w:autoSpaceDE w:val="0"/>
        <w:autoSpaceDN w:val="0"/>
        <w:adjustRightInd w:val="0"/>
        <w:ind w:right="-483"/>
        <w:jc w:val="both"/>
        <w:rPr>
          <w:lang w:val="lv-LV"/>
        </w:rPr>
      </w:pPr>
      <w:r>
        <w:rPr>
          <w:lang w:val="lv-LV"/>
        </w:rPr>
        <w:lastRenderedPageBreak/>
        <w:t>8.4. Pušu kontaktpersonas pakalpojumu izpildes laikā ir:</w:t>
      </w:r>
    </w:p>
    <w:p w14:paraId="52F202CC" w14:textId="77777777" w:rsidR="00F93AEA" w:rsidRDefault="00B245EC">
      <w:pPr>
        <w:autoSpaceDE w:val="0"/>
        <w:autoSpaceDN w:val="0"/>
        <w:adjustRightInd w:val="0"/>
        <w:ind w:left="567" w:right="-483"/>
        <w:jc w:val="both"/>
        <w:rPr>
          <w:lang w:val="lv-LV"/>
        </w:rPr>
      </w:pPr>
      <w:r>
        <w:rPr>
          <w:lang w:val="lv-LV"/>
        </w:rPr>
        <w:t>8.4.1. No Piegādātāja puses (avārijas izsaukuma gadījumā) Renārs Sedulis, mobilais tālrunis: 25448847, e-pasts: rears@rears.lv;</w:t>
      </w:r>
    </w:p>
    <w:p w14:paraId="296231A4" w14:textId="77777777" w:rsidR="00F93AEA" w:rsidRDefault="00B245EC">
      <w:pPr>
        <w:autoSpaceDE w:val="0"/>
        <w:autoSpaceDN w:val="0"/>
        <w:adjustRightInd w:val="0"/>
        <w:ind w:left="567" w:right="-483"/>
        <w:jc w:val="both"/>
        <w:rPr>
          <w:lang w:val="lv-LV"/>
        </w:rPr>
      </w:pPr>
      <w:r>
        <w:rPr>
          <w:lang w:val="lv-LV"/>
        </w:rPr>
        <w:t>8.4.2. No Pircēja puses Jānis Kreicbergs, mobilais tālrunis: 28347204, e-pasts: janis.kreicbergs@dobelesnamsaimnieks.lv ;</w:t>
      </w:r>
    </w:p>
    <w:p w14:paraId="371718C6" w14:textId="77777777" w:rsidR="00F93AEA" w:rsidRDefault="00B245EC">
      <w:pPr>
        <w:autoSpaceDE w:val="0"/>
        <w:autoSpaceDN w:val="0"/>
        <w:adjustRightInd w:val="0"/>
        <w:ind w:left="567" w:right="-483"/>
        <w:jc w:val="both"/>
        <w:rPr>
          <w:lang w:val="lv-LV"/>
        </w:rPr>
      </w:pPr>
      <w:r>
        <w:rPr>
          <w:lang w:val="lv-LV"/>
        </w:rPr>
        <w:t xml:space="preserve">8.4.3. No Pircēja puses AVĀRIJAS DIENESTS, mobilais tālrunis 29179994, e-pasts: </w:t>
      </w:r>
      <w:r>
        <w:rPr>
          <w:iCs/>
          <w:lang w:val="lv-LV"/>
        </w:rPr>
        <w:t>dezurants@dobelesnamsaimnieks.lv</w:t>
      </w:r>
      <w:r>
        <w:rPr>
          <w:lang w:val="lv-LV"/>
        </w:rPr>
        <w:t>;</w:t>
      </w:r>
    </w:p>
    <w:p w14:paraId="0C1E469D" w14:textId="77777777" w:rsidR="00F93AEA" w:rsidRDefault="00B245EC">
      <w:pPr>
        <w:autoSpaceDE w:val="0"/>
        <w:autoSpaceDN w:val="0"/>
        <w:adjustRightInd w:val="0"/>
        <w:ind w:right="-483"/>
        <w:jc w:val="both"/>
        <w:rPr>
          <w:lang w:val="lv-LV"/>
        </w:rPr>
      </w:pPr>
      <w:r>
        <w:rPr>
          <w:lang w:val="lv-LV"/>
        </w:rPr>
        <w:t>8.5. Līgums ir sastādīts 2 eksemplāros, no kuriem viens atrodas pie Izpildītāja, bet otrs – pie Pasūtītāja. Abiem Līguma eksemplāriem ir vienāds juridiskais spēks.</w:t>
      </w:r>
    </w:p>
    <w:p w14:paraId="0087B0FB" w14:textId="77777777" w:rsidR="00F93AEA" w:rsidRDefault="00F93AEA">
      <w:pPr>
        <w:autoSpaceDE w:val="0"/>
        <w:autoSpaceDN w:val="0"/>
        <w:adjustRightInd w:val="0"/>
        <w:ind w:right="-483"/>
        <w:jc w:val="both"/>
        <w:rPr>
          <w:lang w:val="lv-LV"/>
        </w:rPr>
      </w:pPr>
    </w:p>
    <w:p w14:paraId="709D4CA5" w14:textId="77777777" w:rsidR="00F93AEA" w:rsidRDefault="00B245EC">
      <w:pPr>
        <w:autoSpaceDE w:val="0"/>
        <w:autoSpaceDN w:val="0"/>
        <w:adjustRightInd w:val="0"/>
        <w:ind w:right="-483"/>
        <w:jc w:val="both"/>
        <w:rPr>
          <w:lang w:val="lv-LV"/>
        </w:rPr>
      </w:pPr>
      <w:r>
        <w:rPr>
          <w:lang w:val="lv-LV"/>
        </w:rPr>
        <w:t>Pielikumā:</w:t>
      </w:r>
    </w:p>
    <w:p w14:paraId="5D925060" w14:textId="77777777" w:rsidR="00F93AEA" w:rsidRDefault="00B245EC">
      <w:pPr>
        <w:pStyle w:val="Sarakstarindkopa"/>
        <w:numPr>
          <w:ilvl w:val="0"/>
          <w:numId w:val="6"/>
        </w:numPr>
        <w:autoSpaceDE w:val="0"/>
        <w:autoSpaceDN w:val="0"/>
        <w:adjustRightInd w:val="0"/>
        <w:ind w:right="-483"/>
        <w:jc w:val="both"/>
        <w:rPr>
          <w:lang w:val="lv-LV"/>
        </w:rPr>
      </w:pPr>
      <w:r>
        <w:rPr>
          <w:lang w:val="lv-LV"/>
        </w:rPr>
        <w:t>Pielikums Nr. 1 – Papildus pakalpojumu cenrādis;</w:t>
      </w:r>
    </w:p>
    <w:p w14:paraId="5122509C" w14:textId="77777777" w:rsidR="00F93AEA" w:rsidRDefault="00B245EC">
      <w:pPr>
        <w:pStyle w:val="Sarakstarindkopa"/>
        <w:numPr>
          <w:ilvl w:val="0"/>
          <w:numId w:val="6"/>
        </w:numPr>
        <w:autoSpaceDE w:val="0"/>
        <w:autoSpaceDN w:val="0"/>
        <w:adjustRightInd w:val="0"/>
        <w:ind w:right="-483"/>
        <w:jc w:val="both"/>
        <w:rPr>
          <w:lang w:val="lv-LV"/>
        </w:rPr>
      </w:pPr>
      <w:r>
        <w:rPr>
          <w:lang w:val="lv-LV"/>
        </w:rPr>
        <w:t>Pielikums Nr. 2 - Darbu izpildes grafiks.</w:t>
      </w:r>
    </w:p>
    <w:p w14:paraId="2C7B536E" w14:textId="77777777" w:rsidR="00F93AEA" w:rsidRDefault="00F93AEA">
      <w:pPr>
        <w:autoSpaceDE w:val="0"/>
        <w:autoSpaceDN w:val="0"/>
        <w:adjustRightInd w:val="0"/>
        <w:ind w:right="-483"/>
        <w:rPr>
          <w:color w:val="FF0000"/>
          <w:lang w:val="lv-LV"/>
        </w:rPr>
      </w:pPr>
    </w:p>
    <w:p w14:paraId="123C65E0" w14:textId="77777777" w:rsidR="00F93AEA" w:rsidRDefault="00F93AEA">
      <w:pPr>
        <w:autoSpaceDE w:val="0"/>
        <w:autoSpaceDN w:val="0"/>
        <w:adjustRightInd w:val="0"/>
        <w:ind w:right="-483"/>
        <w:jc w:val="center"/>
        <w:rPr>
          <w:b/>
          <w:bCs/>
          <w:iCs/>
          <w:color w:val="FF0000"/>
          <w:lang w:val="lv-LV"/>
        </w:rPr>
      </w:pPr>
    </w:p>
    <w:p w14:paraId="321CFDB8" w14:textId="77777777" w:rsidR="00F93AEA" w:rsidRDefault="00B245EC">
      <w:pPr>
        <w:autoSpaceDE w:val="0"/>
        <w:autoSpaceDN w:val="0"/>
        <w:adjustRightInd w:val="0"/>
        <w:ind w:right="-483"/>
        <w:jc w:val="center"/>
        <w:rPr>
          <w:b/>
          <w:bCs/>
          <w:iCs/>
          <w:lang w:val="lv-LV"/>
        </w:rPr>
      </w:pPr>
      <w:r>
        <w:rPr>
          <w:b/>
          <w:bCs/>
          <w:iCs/>
          <w:lang w:val="lv-LV"/>
        </w:rPr>
        <w:t>8. Pušu juridisk</w:t>
      </w:r>
      <w:r>
        <w:rPr>
          <w:rFonts w:eastAsia="Arial,BoldItalic"/>
          <w:b/>
          <w:bCs/>
          <w:iCs/>
          <w:lang w:val="lv-LV"/>
        </w:rPr>
        <w:t>ā</w:t>
      </w:r>
      <w:r>
        <w:rPr>
          <w:b/>
          <w:bCs/>
          <w:iCs/>
          <w:lang w:val="lv-LV"/>
        </w:rPr>
        <w:t>s adreses, rekviz</w:t>
      </w:r>
      <w:r>
        <w:rPr>
          <w:rFonts w:eastAsia="Arial,BoldItalic"/>
          <w:b/>
          <w:bCs/>
          <w:iCs/>
          <w:lang w:val="lv-LV"/>
        </w:rPr>
        <w:t>ī</w:t>
      </w:r>
      <w:r>
        <w:rPr>
          <w:b/>
          <w:bCs/>
          <w:iCs/>
          <w:lang w:val="lv-LV"/>
        </w:rPr>
        <w:t>ti un paraksti</w:t>
      </w:r>
    </w:p>
    <w:p w14:paraId="1D3E504A" w14:textId="77777777" w:rsidR="00F93AEA" w:rsidRDefault="00F93AEA">
      <w:pPr>
        <w:autoSpaceDE w:val="0"/>
        <w:ind w:right="-483"/>
        <w:rPr>
          <w:bCs/>
          <w:iCs/>
          <w:lang w:val="lv-LV"/>
        </w:rPr>
      </w:pPr>
    </w:p>
    <w:p w14:paraId="7A9AF58E" w14:textId="77777777" w:rsidR="00F93AEA" w:rsidRDefault="00B245EC">
      <w:pPr>
        <w:autoSpaceDE w:val="0"/>
        <w:ind w:right="-483"/>
        <w:rPr>
          <w:bCs/>
          <w:iCs/>
          <w:lang w:val="lv-LV"/>
        </w:rPr>
      </w:pPr>
      <w:r>
        <w:rPr>
          <w:bCs/>
          <w:iCs/>
          <w:lang w:val="lv-LV"/>
        </w:rPr>
        <w:t>Pasūtītājs:</w:t>
      </w:r>
      <w:r>
        <w:rPr>
          <w:bCs/>
          <w:iCs/>
          <w:lang w:val="lv-LV"/>
        </w:rPr>
        <w:tab/>
      </w:r>
      <w:r>
        <w:rPr>
          <w:bCs/>
          <w:iCs/>
          <w:lang w:val="lv-LV"/>
        </w:rPr>
        <w:tab/>
      </w:r>
      <w:r>
        <w:rPr>
          <w:bCs/>
          <w:iCs/>
          <w:lang w:val="lv-LV"/>
        </w:rPr>
        <w:tab/>
      </w:r>
      <w:r>
        <w:rPr>
          <w:bCs/>
          <w:iCs/>
          <w:lang w:val="lv-LV"/>
        </w:rPr>
        <w:tab/>
      </w:r>
      <w:r>
        <w:rPr>
          <w:bCs/>
          <w:iCs/>
          <w:lang w:val="lv-LV"/>
        </w:rPr>
        <w:tab/>
        <w:t>Izpildītājs:</w:t>
      </w:r>
    </w:p>
    <w:p w14:paraId="25CB3E26" w14:textId="77777777" w:rsidR="00F93AEA" w:rsidRDefault="00B245EC">
      <w:pPr>
        <w:autoSpaceDE w:val="0"/>
        <w:ind w:right="-483"/>
        <w:rPr>
          <w:b/>
          <w:bCs/>
          <w:iCs/>
          <w:lang w:val="lv-LV"/>
        </w:rPr>
      </w:pPr>
      <w:r>
        <w:rPr>
          <w:b/>
          <w:bCs/>
          <w:iCs/>
          <w:lang w:val="lv-LV"/>
        </w:rPr>
        <w:t>SIA „DOBELES NAMSAIMNIEKS”</w:t>
      </w:r>
      <w:r>
        <w:rPr>
          <w:b/>
          <w:bCs/>
          <w:iCs/>
          <w:lang w:val="lv-LV"/>
        </w:rPr>
        <w:tab/>
        <w:t>SIA “Apsardze Rears”</w:t>
      </w:r>
    </w:p>
    <w:p w14:paraId="011C117F" w14:textId="77777777" w:rsidR="00F93AEA" w:rsidRDefault="00B245EC">
      <w:pPr>
        <w:autoSpaceDE w:val="0"/>
        <w:ind w:right="-483"/>
        <w:rPr>
          <w:bCs/>
          <w:iCs/>
          <w:lang w:val="lv-LV"/>
        </w:rPr>
      </w:pPr>
      <w:r>
        <w:rPr>
          <w:bCs/>
          <w:iCs/>
          <w:lang w:val="lv-LV"/>
        </w:rPr>
        <w:t>Reģ. Nr. 48503021348</w:t>
      </w:r>
      <w:r>
        <w:rPr>
          <w:bCs/>
          <w:iCs/>
          <w:lang w:val="lv-LV"/>
        </w:rPr>
        <w:tab/>
      </w:r>
      <w:r>
        <w:rPr>
          <w:bCs/>
          <w:iCs/>
          <w:lang w:val="lv-LV"/>
        </w:rPr>
        <w:tab/>
      </w:r>
      <w:r>
        <w:rPr>
          <w:bCs/>
          <w:iCs/>
          <w:lang w:val="lv-LV"/>
        </w:rPr>
        <w:tab/>
        <w:t>Reģ. Nr.48503024522</w:t>
      </w:r>
    </w:p>
    <w:p w14:paraId="2CD7F8E0" w14:textId="77777777" w:rsidR="00F93AEA" w:rsidRDefault="00B245EC">
      <w:pPr>
        <w:autoSpaceDE w:val="0"/>
        <w:ind w:right="-483"/>
        <w:rPr>
          <w:bCs/>
          <w:iCs/>
          <w:lang w:val="lv-LV"/>
        </w:rPr>
      </w:pPr>
      <w:r>
        <w:rPr>
          <w:bCs/>
          <w:iCs/>
          <w:lang w:val="lv-LV"/>
        </w:rPr>
        <w:t xml:space="preserve">Jur. adr.: Zaļā iela 3, Dobele, </w:t>
      </w:r>
      <w:r>
        <w:rPr>
          <w:bCs/>
          <w:iCs/>
          <w:lang w:val="lv-LV"/>
        </w:rPr>
        <w:tab/>
      </w:r>
      <w:r>
        <w:rPr>
          <w:bCs/>
          <w:iCs/>
          <w:lang w:val="lv-LV"/>
        </w:rPr>
        <w:tab/>
      </w:r>
      <w:r>
        <w:rPr>
          <w:bCs/>
          <w:iCs/>
          <w:lang w:val="lv-LV"/>
        </w:rPr>
        <w:tab/>
        <w:t>Jur. adr.: Kr.Barona iela 2-30, Dobele,</w:t>
      </w:r>
    </w:p>
    <w:p w14:paraId="747364A4" w14:textId="77777777" w:rsidR="00F93AEA" w:rsidRDefault="00B245EC">
      <w:pPr>
        <w:autoSpaceDE w:val="0"/>
        <w:ind w:right="-483"/>
        <w:rPr>
          <w:bCs/>
          <w:iCs/>
          <w:lang w:val="lv-LV"/>
        </w:rPr>
      </w:pPr>
      <w:r>
        <w:rPr>
          <w:bCs/>
          <w:iCs/>
          <w:lang w:val="lv-LV"/>
        </w:rPr>
        <w:t>Dobeles novads, LV-3701</w:t>
      </w:r>
      <w:r>
        <w:rPr>
          <w:bCs/>
          <w:iCs/>
          <w:lang w:val="lv-LV"/>
        </w:rPr>
        <w:tab/>
      </w:r>
      <w:r>
        <w:rPr>
          <w:bCs/>
          <w:iCs/>
          <w:lang w:val="lv-LV"/>
        </w:rPr>
        <w:tab/>
      </w:r>
      <w:r>
        <w:rPr>
          <w:bCs/>
          <w:iCs/>
          <w:lang w:val="lv-LV"/>
        </w:rPr>
        <w:tab/>
        <w:t>Dobeles nov., LV-3701</w:t>
      </w:r>
    </w:p>
    <w:p w14:paraId="09E8E6EC" w14:textId="77777777" w:rsidR="00F93AEA" w:rsidRDefault="00B245EC">
      <w:pPr>
        <w:autoSpaceDE w:val="0"/>
        <w:ind w:right="-483"/>
        <w:rPr>
          <w:bCs/>
          <w:iCs/>
          <w:lang w:val="lv-LV"/>
        </w:rPr>
      </w:pPr>
      <w:r>
        <w:rPr>
          <w:bCs/>
          <w:iCs/>
          <w:lang w:val="lv-LV"/>
        </w:rPr>
        <w:t>Banka: AS „SEB banka”</w:t>
      </w:r>
      <w:r>
        <w:rPr>
          <w:bCs/>
          <w:iCs/>
          <w:lang w:val="lv-LV"/>
        </w:rPr>
        <w:tab/>
      </w:r>
      <w:r>
        <w:rPr>
          <w:bCs/>
          <w:iCs/>
          <w:lang w:val="lv-LV"/>
        </w:rPr>
        <w:tab/>
      </w:r>
      <w:r>
        <w:rPr>
          <w:bCs/>
          <w:iCs/>
          <w:lang w:val="lv-LV"/>
        </w:rPr>
        <w:tab/>
        <w:t>Banka: Citadele banka AS</w:t>
      </w:r>
    </w:p>
    <w:p w14:paraId="46EFA6DA" w14:textId="77777777" w:rsidR="00F93AEA" w:rsidRDefault="00B245EC">
      <w:pPr>
        <w:autoSpaceDE w:val="0"/>
        <w:ind w:right="-483"/>
        <w:rPr>
          <w:bCs/>
          <w:iCs/>
          <w:lang w:val="lv-LV"/>
        </w:rPr>
      </w:pPr>
      <w:r>
        <w:rPr>
          <w:bCs/>
          <w:iCs/>
          <w:lang w:val="lv-LV"/>
        </w:rPr>
        <w:t>Swift kods: UNLALV2X</w:t>
      </w:r>
      <w:r>
        <w:rPr>
          <w:bCs/>
          <w:iCs/>
          <w:lang w:val="lv-LV"/>
        </w:rPr>
        <w:tab/>
      </w:r>
      <w:r>
        <w:rPr>
          <w:bCs/>
          <w:iCs/>
          <w:lang w:val="lv-LV"/>
        </w:rPr>
        <w:tab/>
      </w:r>
      <w:r>
        <w:rPr>
          <w:bCs/>
          <w:iCs/>
          <w:lang w:val="lv-LV"/>
        </w:rPr>
        <w:tab/>
        <w:t>Swift kods: PARXLV22</w:t>
      </w:r>
    </w:p>
    <w:p w14:paraId="72E0DF18" w14:textId="77777777" w:rsidR="00F93AEA" w:rsidRDefault="00B245EC">
      <w:pPr>
        <w:autoSpaceDE w:val="0"/>
        <w:ind w:right="-483"/>
        <w:rPr>
          <w:bCs/>
          <w:iCs/>
          <w:lang w:val="lv-LV"/>
        </w:rPr>
      </w:pPr>
      <w:r>
        <w:rPr>
          <w:bCs/>
          <w:iCs/>
          <w:lang w:val="lv-LV"/>
        </w:rPr>
        <w:t>Konts: LV91UNLA0006000508407</w:t>
      </w:r>
      <w:r>
        <w:rPr>
          <w:bCs/>
          <w:iCs/>
          <w:lang w:val="lv-LV"/>
        </w:rPr>
        <w:tab/>
      </w:r>
      <w:r>
        <w:rPr>
          <w:bCs/>
          <w:iCs/>
          <w:lang w:val="lv-LV"/>
        </w:rPr>
        <w:tab/>
        <w:t>Konts: LV77PARX0016462800001</w:t>
      </w:r>
    </w:p>
    <w:p w14:paraId="0623B1F9" w14:textId="77777777" w:rsidR="00E90330" w:rsidRDefault="00E90330">
      <w:pPr>
        <w:autoSpaceDE w:val="0"/>
        <w:ind w:right="-483"/>
        <w:rPr>
          <w:bCs/>
          <w:iCs/>
          <w:lang w:val="lv-LV"/>
        </w:rPr>
      </w:pPr>
    </w:p>
    <w:p w14:paraId="7F277C69" w14:textId="14ABF0AE" w:rsidR="00F93AEA" w:rsidRDefault="00B245EC">
      <w:pPr>
        <w:autoSpaceDE w:val="0"/>
        <w:ind w:right="-483"/>
        <w:rPr>
          <w:bCs/>
          <w:iCs/>
          <w:lang w:val="lv-LV"/>
        </w:rPr>
      </w:pPr>
      <w:r>
        <w:rPr>
          <w:bCs/>
          <w:iCs/>
          <w:lang w:val="lv-LV"/>
        </w:rPr>
        <w:t>____</w:t>
      </w:r>
      <w:r w:rsidR="00E90330">
        <w:rPr>
          <w:bCs/>
          <w:iCs/>
          <w:lang w:val="lv-LV"/>
        </w:rPr>
        <w:t>(personiskais paraksts)</w:t>
      </w:r>
      <w:r>
        <w:rPr>
          <w:bCs/>
          <w:iCs/>
          <w:lang w:val="lv-LV"/>
        </w:rPr>
        <w:t>______</w:t>
      </w:r>
      <w:r>
        <w:rPr>
          <w:bCs/>
          <w:iCs/>
          <w:lang w:val="lv-LV"/>
        </w:rPr>
        <w:tab/>
      </w:r>
      <w:r w:rsidR="00E90330">
        <w:rPr>
          <w:bCs/>
          <w:iCs/>
          <w:lang w:val="lv-LV"/>
        </w:rPr>
        <w:t xml:space="preserve">              </w:t>
      </w:r>
      <w:r>
        <w:rPr>
          <w:bCs/>
          <w:iCs/>
          <w:lang w:val="lv-LV"/>
        </w:rPr>
        <w:t>______</w:t>
      </w:r>
      <w:r w:rsidR="00E90330">
        <w:rPr>
          <w:bCs/>
          <w:iCs/>
          <w:lang w:val="lv-LV"/>
        </w:rPr>
        <w:t>(personiskais paraksts)</w:t>
      </w:r>
      <w:r>
        <w:rPr>
          <w:bCs/>
          <w:iCs/>
          <w:lang w:val="lv-LV"/>
        </w:rPr>
        <w:t>______</w:t>
      </w:r>
    </w:p>
    <w:p w14:paraId="35D7147F" w14:textId="55D62DE8" w:rsidR="00F93AEA" w:rsidRDefault="00E90330" w:rsidP="00E90330">
      <w:pPr>
        <w:autoSpaceDE w:val="0"/>
        <w:ind w:right="-483"/>
        <w:rPr>
          <w:lang w:val="lv-LV"/>
        </w:rPr>
      </w:pPr>
      <w:r>
        <w:rPr>
          <w:bCs/>
          <w:iCs/>
          <w:lang w:val="lv-LV"/>
        </w:rPr>
        <w:t xml:space="preserve">           </w:t>
      </w:r>
      <w:r w:rsidR="00B245EC">
        <w:rPr>
          <w:bCs/>
          <w:iCs/>
          <w:lang w:val="lv-LV"/>
        </w:rPr>
        <w:t xml:space="preserve"> (Jānis Audzēvičs)</w:t>
      </w:r>
      <w:r w:rsidR="00B245EC">
        <w:rPr>
          <w:bCs/>
          <w:iCs/>
          <w:lang w:val="lv-LV"/>
        </w:rPr>
        <w:tab/>
      </w:r>
      <w:r w:rsidR="00B245EC">
        <w:rPr>
          <w:bCs/>
          <w:iCs/>
          <w:lang w:val="lv-LV"/>
        </w:rPr>
        <w:tab/>
      </w:r>
      <w:r w:rsidR="00B245EC">
        <w:rPr>
          <w:bCs/>
          <w:iCs/>
          <w:lang w:val="lv-LV"/>
        </w:rPr>
        <w:tab/>
      </w:r>
      <w:r w:rsidR="00B245EC">
        <w:rPr>
          <w:bCs/>
          <w:iCs/>
          <w:lang w:val="lv-LV"/>
        </w:rPr>
        <w:tab/>
        <w:t xml:space="preserve"> </w:t>
      </w:r>
      <w:r>
        <w:rPr>
          <w:bCs/>
          <w:iCs/>
          <w:lang w:val="lv-LV"/>
        </w:rPr>
        <w:t xml:space="preserve">  </w:t>
      </w:r>
      <w:r w:rsidR="00B245EC">
        <w:rPr>
          <w:bCs/>
          <w:iCs/>
          <w:lang w:val="lv-LV"/>
        </w:rPr>
        <w:t>(Armands Straume)</w:t>
      </w:r>
    </w:p>
    <w:sectPr w:rsidR="00F93AEA">
      <w:pgSz w:w="11906" w:h="16838"/>
      <w:pgMar w:top="1134" w:right="1133"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4FDDF" w14:textId="77777777" w:rsidR="00706469" w:rsidRDefault="00706469">
      <w:r>
        <w:separator/>
      </w:r>
    </w:p>
  </w:endnote>
  <w:endnote w:type="continuationSeparator" w:id="0">
    <w:p w14:paraId="4128D907" w14:textId="77777777" w:rsidR="00706469" w:rsidRDefault="00706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BoldItalic">
    <w:altName w:val="Yu Gothic"/>
    <w:charset w:val="80"/>
    <w:family w:val="auto"/>
    <w:pitch w:val="default"/>
    <w:sig w:usb0="00000000" w:usb1="0000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Bold">
    <w:altName w:val="Yu Gothic"/>
    <w:charset w:val="80"/>
    <w:family w:val="auto"/>
    <w:pitch w:val="default"/>
    <w:sig w:usb0="00000000" w:usb1="00000000" w:usb2="00000010" w:usb3="00000000" w:csb0="0002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2F73C" w14:textId="77777777" w:rsidR="00706469" w:rsidRDefault="00706469">
      <w:r>
        <w:separator/>
      </w:r>
    </w:p>
  </w:footnote>
  <w:footnote w:type="continuationSeparator" w:id="0">
    <w:p w14:paraId="75AB6C2C" w14:textId="77777777" w:rsidR="00706469" w:rsidRDefault="007064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4E143D"/>
    <w:multiLevelType w:val="multilevel"/>
    <w:tmpl w:val="324E143D"/>
    <w:lvl w:ilvl="0">
      <w:start w:val="1"/>
      <w:numFmt w:val="decimal"/>
      <w:lvlText w:val="%1."/>
      <w:lvlJc w:val="left"/>
      <w:pPr>
        <w:ind w:left="540" w:hanging="540"/>
      </w:pPr>
      <w:rPr>
        <w:rFonts w:hint="default"/>
      </w:rPr>
    </w:lvl>
    <w:lvl w:ilvl="1">
      <w:start w:val="3"/>
      <w:numFmt w:val="decimal"/>
      <w:lvlText w:val="%1.%2."/>
      <w:lvlJc w:val="left"/>
      <w:pPr>
        <w:ind w:left="1374" w:hanging="540"/>
      </w:pPr>
      <w:rPr>
        <w:rFonts w:hint="default"/>
      </w:rPr>
    </w:lvl>
    <w:lvl w:ilvl="2">
      <w:start w:val="1"/>
      <w:numFmt w:val="decimal"/>
      <w:lvlText w:val="%1.%2.%3."/>
      <w:lvlJc w:val="left"/>
      <w:pPr>
        <w:ind w:left="2388" w:hanging="720"/>
      </w:pPr>
      <w:rPr>
        <w:rFonts w:hint="default"/>
      </w:rPr>
    </w:lvl>
    <w:lvl w:ilvl="3">
      <w:start w:val="1"/>
      <w:numFmt w:val="decimal"/>
      <w:lvlText w:val="%1.%2.%3.%4."/>
      <w:lvlJc w:val="left"/>
      <w:pPr>
        <w:ind w:left="3222" w:hanging="720"/>
      </w:pPr>
      <w:rPr>
        <w:rFonts w:hint="default"/>
      </w:rPr>
    </w:lvl>
    <w:lvl w:ilvl="4">
      <w:start w:val="1"/>
      <w:numFmt w:val="decimal"/>
      <w:lvlText w:val="%1.%2.%3.%4.%5."/>
      <w:lvlJc w:val="left"/>
      <w:pPr>
        <w:ind w:left="4416" w:hanging="1080"/>
      </w:pPr>
      <w:rPr>
        <w:rFonts w:hint="default"/>
      </w:rPr>
    </w:lvl>
    <w:lvl w:ilvl="5">
      <w:start w:val="1"/>
      <w:numFmt w:val="decimal"/>
      <w:lvlText w:val="%1.%2.%3.%4.%5.%6."/>
      <w:lvlJc w:val="left"/>
      <w:pPr>
        <w:ind w:left="5250" w:hanging="1080"/>
      </w:pPr>
      <w:rPr>
        <w:rFonts w:hint="default"/>
      </w:rPr>
    </w:lvl>
    <w:lvl w:ilvl="6">
      <w:start w:val="1"/>
      <w:numFmt w:val="decimal"/>
      <w:lvlText w:val="%1.%2.%3.%4.%5.%6.%7."/>
      <w:lvlJc w:val="left"/>
      <w:pPr>
        <w:ind w:left="6444" w:hanging="1440"/>
      </w:pPr>
      <w:rPr>
        <w:rFonts w:hint="default"/>
      </w:rPr>
    </w:lvl>
    <w:lvl w:ilvl="7">
      <w:start w:val="1"/>
      <w:numFmt w:val="decimal"/>
      <w:lvlText w:val="%1.%2.%3.%4.%5.%6.%7.%8."/>
      <w:lvlJc w:val="left"/>
      <w:pPr>
        <w:ind w:left="7278" w:hanging="1440"/>
      </w:pPr>
      <w:rPr>
        <w:rFonts w:hint="default"/>
      </w:rPr>
    </w:lvl>
    <w:lvl w:ilvl="8">
      <w:start w:val="1"/>
      <w:numFmt w:val="decimal"/>
      <w:lvlText w:val="%1.%2.%3.%4.%5.%6.%7.%8.%9."/>
      <w:lvlJc w:val="left"/>
      <w:pPr>
        <w:ind w:left="8472" w:hanging="1800"/>
      </w:pPr>
      <w:rPr>
        <w:rFonts w:hint="default"/>
      </w:rPr>
    </w:lvl>
  </w:abstractNum>
  <w:abstractNum w:abstractNumId="2" w15:restartNumberingAfterBreak="0">
    <w:nsid w:val="337262F7"/>
    <w:multiLevelType w:val="multilevel"/>
    <w:tmpl w:val="337262F7"/>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C3D775C"/>
    <w:multiLevelType w:val="multilevel"/>
    <w:tmpl w:val="4C3D775C"/>
    <w:lvl w:ilvl="0">
      <w:start w:val="1"/>
      <w:numFmt w:val="decimal"/>
      <w:pStyle w:val="1Lgumam"/>
      <w:lvlText w:val="%1."/>
      <w:lvlJc w:val="left"/>
      <w:pPr>
        <w:ind w:left="360" w:hanging="360"/>
      </w:pPr>
      <w:rPr>
        <w:b/>
      </w:rPr>
    </w:lvl>
    <w:lvl w:ilvl="1">
      <w:start w:val="1"/>
      <w:numFmt w:val="decimal"/>
      <w:pStyle w:val="11Lgumam"/>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2">
      <w:start w:val="1"/>
      <w:numFmt w:val="decimal"/>
      <w:pStyle w:val="111Lgumam"/>
      <w:lvlText w:val="%1.%2.%3."/>
      <w:lvlJc w:val="left"/>
      <w:pPr>
        <w:ind w:left="1072" w:hanging="504"/>
      </w:pPr>
    </w:lvl>
    <w:lvl w:ilvl="3">
      <w:start w:val="1"/>
      <w:numFmt w:val="decimal"/>
      <w:pStyle w:val="1111lgumam"/>
      <w:lvlText w:val="%1.%2.%3.%4."/>
      <w:lvlJc w:val="lef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9A27316"/>
    <w:multiLevelType w:val="multilevel"/>
    <w:tmpl w:val="59A2731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7FCE62B1"/>
    <w:multiLevelType w:val="multilevel"/>
    <w:tmpl w:val="7FCE62B1"/>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03336433">
    <w:abstractNumId w:val="3"/>
    <w:lvlOverride w:ilvl="0">
      <w:lvl w:ilvl="0" w:tentative="1">
        <w:start w:val="1"/>
        <w:numFmt w:val="decimal"/>
        <w:pStyle w:val="1Lgumam"/>
        <w:lvlText w:val="%1."/>
        <w:lvlJc w:val="left"/>
        <w:pPr>
          <w:ind w:left="360" w:hanging="360"/>
        </w:pPr>
        <w:rPr>
          <w:b/>
          <w:color w:val="auto"/>
          <w:sz w:val="24"/>
          <w:szCs w:val="24"/>
        </w:rPr>
      </w:lvl>
    </w:lvlOverride>
    <w:lvlOverride w:ilvl="1">
      <w:lvl w:ilvl="1" w:tentative="1">
        <w:start w:val="1"/>
        <w:numFmt w:val="decimal"/>
        <w:pStyle w:val="11Lgumam"/>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Override>
    <w:lvlOverride w:ilvl="2">
      <w:lvl w:ilvl="2" w:tentative="1">
        <w:start w:val="1"/>
        <w:numFmt w:val="decimal"/>
        <w:pStyle w:val="111Lgumam"/>
        <w:lvlText w:val="%1.%2.%3."/>
        <w:lvlJc w:val="left"/>
        <w:pPr>
          <w:ind w:left="1072" w:hanging="504"/>
        </w:pPr>
        <w:rPr>
          <w:color w:val="auto"/>
        </w:rPr>
      </w:lvl>
    </w:lvlOverride>
  </w:num>
  <w:num w:numId="2" w16cid:durableId="822700045">
    <w:abstractNumId w:val="0"/>
  </w:num>
  <w:num w:numId="3" w16cid:durableId="1131485847">
    <w:abstractNumId w:val="1"/>
  </w:num>
  <w:num w:numId="4" w16cid:durableId="376589359">
    <w:abstractNumId w:val="2"/>
  </w:num>
  <w:num w:numId="5" w16cid:durableId="105391487">
    <w:abstractNumId w:val="5"/>
  </w:num>
  <w:num w:numId="6" w16cid:durableId="5934426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F6D"/>
    <w:rsid w:val="0006683F"/>
    <w:rsid w:val="00076F32"/>
    <w:rsid w:val="0008492C"/>
    <w:rsid w:val="000A291F"/>
    <w:rsid w:val="000E7F6D"/>
    <w:rsid w:val="00140677"/>
    <w:rsid w:val="00156937"/>
    <w:rsid w:val="00176523"/>
    <w:rsid w:val="001774EC"/>
    <w:rsid w:val="0018226A"/>
    <w:rsid w:val="001D0CAA"/>
    <w:rsid w:val="001E3B8D"/>
    <w:rsid w:val="001E5E1D"/>
    <w:rsid w:val="001F4A43"/>
    <w:rsid w:val="002832D5"/>
    <w:rsid w:val="002B6BD3"/>
    <w:rsid w:val="002C2BD1"/>
    <w:rsid w:val="0035773E"/>
    <w:rsid w:val="00360F0D"/>
    <w:rsid w:val="003656FC"/>
    <w:rsid w:val="00370CA3"/>
    <w:rsid w:val="003B758F"/>
    <w:rsid w:val="003D12DC"/>
    <w:rsid w:val="003D6E49"/>
    <w:rsid w:val="003E0B15"/>
    <w:rsid w:val="004000EF"/>
    <w:rsid w:val="00475B4D"/>
    <w:rsid w:val="00483CF0"/>
    <w:rsid w:val="004B6A58"/>
    <w:rsid w:val="004C0881"/>
    <w:rsid w:val="004F0C5A"/>
    <w:rsid w:val="00512C45"/>
    <w:rsid w:val="0054649A"/>
    <w:rsid w:val="00571857"/>
    <w:rsid w:val="005A4F8B"/>
    <w:rsid w:val="005A5F49"/>
    <w:rsid w:val="005A6F3A"/>
    <w:rsid w:val="005E004C"/>
    <w:rsid w:val="00631206"/>
    <w:rsid w:val="00670579"/>
    <w:rsid w:val="00683E13"/>
    <w:rsid w:val="006D7E88"/>
    <w:rsid w:val="00706469"/>
    <w:rsid w:val="007212D0"/>
    <w:rsid w:val="007455C8"/>
    <w:rsid w:val="00791FC3"/>
    <w:rsid w:val="00795BD4"/>
    <w:rsid w:val="007A22A2"/>
    <w:rsid w:val="007C5C48"/>
    <w:rsid w:val="007F4CD3"/>
    <w:rsid w:val="008430DA"/>
    <w:rsid w:val="00896A60"/>
    <w:rsid w:val="008A4A49"/>
    <w:rsid w:val="008B3D25"/>
    <w:rsid w:val="008C0099"/>
    <w:rsid w:val="008C48A2"/>
    <w:rsid w:val="008D487D"/>
    <w:rsid w:val="009314C5"/>
    <w:rsid w:val="0093295D"/>
    <w:rsid w:val="0094588C"/>
    <w:rsid w:val="00986B76"/>
    <w:rsid w:val="00997684"/>
    <w:rsid w:val="00997C5F"/>
    <w:rsid w:val="009A172A"/>
    <w:rsid w:val="009B77A2"/>
    <w:rsid w:val="009E5F39"/>
    <w:rsid w:val="009F7AE0"/>
    <w:rsid w:val="00A22D2B"/>
    <w:rsid w:val="00A50B4E"/>
    <w:rsid w:val="00A6036E"/>
    <w:rsid w:val="00AA3B6C"/>
    <w:rsid w:val="00AB2996"/>
    <w:rsid w:val="00AF2A05"/>
    <w:rsid w:val="00AF5880"/>
    <w:rsid w:val="00B00173"/>
    <w:rsid w:val="00B01F0A"/>
    <w:rsid w:val="00B21598"/>
    <w:rsid w:val="00B245EC"/>
    <w:rsid w:val="00B317F1"/>
    <w:rsid w:val="00B50E65"/>
    <w:rsid w:val="00B65428"/>
    <w:rsid w:val="00BA3D35"/>
    <w:rsid w:val="00C6110F"/>
    <w:rsid w:val="00C934EF"/>
    <w:rsid w:val="00D52858"/>
    <w:rsid w:val="00D8084F"/>
    <w:rsid w:val="00D85611"/>
    <w:rsid w:val="00E02A4D"/>
    <w:rsid w:val="00E11A8A"/>
    <w:rsid w:val="00E13B26"/>
    <w:rsid w:val="00E2035B"/>
    <w:rsid w:val="00E3088E"/>
    <w:rsid w:val="00E31243"/>
    <w:rsid w:val="00E90330"/>
    <w:rsid w:val="00EC3EEA"/>
    <w:rsid w:val="00ED7285"/>
    <w:rsid w:val="00EF6535"/>
    <w:rsid w:val="00F0754B"/>
    <w:rsid w:val="00F2036A"/>
    <w:rsid w:val="00F3153A"/>
    <w:rsid w:val="00F83BEF"/>
    <w:rsid w:val="00F93AEA"/>
    <w:rsid w:val="00FE5A12"/>
    <w:rsid w:val="5F866568"/>
    <w:rsid w:val="636420E0"/>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4020"/>
  <w15:docId w15:val="{8F6D38A2-EFFF-4573-B177-06F70A1AE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pPr>
    <w:rPr>
      <w:rFonts w:eastAsia="Times New Roman"/>
      <w:sz w:val="24"/>
      <w:szCs w:val="24"/>
      <w:lang w:val="en-US"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rPr>
      <w:sz w:val="16"/>
      <w:szCs w:val="16"/>
    </w:rPr>
  </w:style>
  <w:style w:type="paragraph" w:styleId="Komentrateksts">
    <w:name w:val="annotation text"/>
    <w:basedOn w:val="Parasts"/>
    <w:link w:val="KomentratekstsRakstz"/>
    <w:uiPriority w:val="99"/>
    <w:semiHidden/>
    <w:unhideWhenUsed/>
    <w:qFormat/>
    <w:rPr>
      <w:sz w:val="20"/>
      <w:szCs w:val="20"/>
    </w:rPr>
  </w:style>
  <w:style w:type="paragraph" w:styleId="Komentratma">
    <w:name w:val="annotation subject"/>
    <w:basedOn w:val="Komentrateksts"/>
    <w:next w:val="Komentrateksts"/>
    <w:link w:val="KomentratmaRakstz"/>
    <w:uiPriority w:val="99"/>
    <w:semiHidden/>
    <w:unhideWhenUsed/>
    <w:rPr>
      <w:b/>
      <w:bCs/>
    </w:rPr>
  </w:style>
  <w:style w:type="paragraph" w:styleId="Kjene">
    <w:name w:val="footer"/>
    <w:basedOn w:val="Parasts"/>
    <w:link w:val="KjeneRakstz"/>
    <w:uiPriority w:val="99"/>
    <w:unhideWhenUsed/>
    <w:pPr>
      <w:tabs>
        <w:tab w:val="center" w:pos="4153"/>
        <w:tab w:val="right" w:pos="8306"/>
      </w:tabs>
    </w:pPr>
  </w:style>
  <w:style w:type="paragraph" w:styleId="Galvene">
    <w:name w:val="header"/>
    <w:basedOn w:val="Parasts"/>
    <w:link w:val="GalveneRakstz"/>
    <w:uiPriority w:val="99"/>
    <w:unhideWhenUsed/>
    <w:pPr>
      <w:tabs>
        <w:tab w:val="center" w:pos="4153"/>
        <w:tab w:val="right" w:pos="8306"/>
      </w:tabs>
    </w:pPr>
  </w:style>
  <w:style w:type="table" w:styleId="Reatabula">
    <w:name w:val="Table Grid"/>
    <w:basedOn w:val="Parastatabul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Parasts"/>
    <w:qFormat/>
    <w:pPr>
      <w:spacing w:after="200" w:line="276" w:lineRule="auto"/>
      <w:ind w:left="720"/>
    </w:pPr>
    <w:rPr>
      <w:rFonts w:ascii="Calibri" w:hAnsi="Calibri"/>
      <w:sz w:val="22"/>
      <w:szCs w:val="22"/>
      <w:lang w:eastAsia="en-US"/>
    </w:rPr>
  </w:style>
  <w:style w:type="paragraph" w:customStyle="1" w:styleId="NoSpacing1">
    <w:name w:val="No Spacing1"/>
    <w:qFormat/>
    <w:pPr>
      <w:suppressAutoHyphens/>
    </w:pPr>
    <w:rPr>
      <w:rFonts w:eastAsia="Times New Roman"/>
      <w:sz w:val="24"/>
      <w:szCs w:val="24"/>
      <w:lang w:val="en-US" w:eastAsia="ar-SA"/>
    </w:rPr>
  </w:style>
  <w:style w:type="paragraph" w:styleId="Sarakstarindkopa">
    <w:name w:val="List Paragraph"/>
    <w:basedOn w:val="Parasts"/>
    <w:qFormat/>
    <w:pPr>
      <w:ind w:left="720"/>
      <w:contextualSpacing/>
    </w:pPr>
  </w:style>
  <w:style w:type="paragraph" w:customStyle="1" w:styleId="1Lgumam">
    <w:name w:val="1. Līgumam"/>
    <w:basedOn w:val="Parasts"/>
    <w:qFormat/>
    <w:pPr>
      <w:numPr>
        <w:numId w:val="1"/>
      </w:numPr>
      <w:suppressAutoHyphens w:val="0"/>
      <w:spacing w:before="120"/>
      <w:jc w:val="center"/>
    </w:pPr>
    <w:rPr>
      <w:rFonts w:eastAsiaTheme="minorHAnsi" w:cstheme="minorBidi"/>
      <w:b/>
      <w:lang w:val="lv-LV" w:eastAsia="en-US"/>
    </w:rPr>
  </w:style>
  <w:style w:type="character" w:customStyle="1" w:styleId="11LgumamChar">
    <w:name w:val="1.1. Līgumam Char"/>
    <w:link w:val="11Lgumam"/>
    <w:qFormat/>
    <w:locked/>
    <w:rPr>
      <w:szCs w:val="24"/>
    </w:rPr>
  </w:style>
  <w:style w:type="paragraph" w:customStyle="1" w:styleId="11Lgumam">
    <w:name w:val="1.1. Līgumam"/>
    <w:basedOn w:val="Parasts"/>
    <w:link w:val="11LgumamChar"/>
    <w:qFormat/>
    <w:pPr>
      <w:numPr>
        <w:ilvl w:val="1"/>
        <w:numId w:val="1"/>
      </w:numPr>
      <w:suppressAutoHyphens w:val="0"/>
      <w:spacing w:after="60"/>
      <w:ind w:left="709" w:hanging="709"/>
      <w:jc w:val="both"/>
      <w:outlineLvl w:val="2"/>
    </w:pPr>
    <w:rPr>
      <w:rFonts w:eastAsiaTheme="minorHAnsi"/>
      <w:lang w:val="lv-LV" w:eastAsia="en-US"/>
    </w:rPr>
  </w:style>
  <w:style w:type="paragraph" w:customStyle="1" w:styleId="111Lgumam">
    <w:name w:val="1.1.1. Līgumam"/>
    <w:basedOn w:val="Parasts"/>
    <w:link w:val="111LgumamChar"/>
    <w:qFormat/>
    <w:pPr>
      <w:numPr>
        <w:ilvl w:val="2"/>
        <w:numId w:val="1"/>
      </w:numPr>
      <w:suppressAutoHyphens w:val="0"/>
      <w:spacing w:after="60"/>
      <w:ind w:left="1418" w:hanging="851"/>
      <w:jc w:val="both"/>
    </w:pPr>
    <w:rPr>
      <w:rFonts w:eastAsiaTheme="minorHAnsi" w:cstheme="minorBidi"/>
      <w:lang w:val="lv-LV" w:eastAsia="en-US"/>
    </w:rPr>
  </w:style>
  <w:style w:type="paragraph" w:customStyle="1" w:styleId="1111lgumam">
    <w:name w:val="1.1.1.1. līgumam"/>
    <w:basedOn w:val="Parasts"/>
    <w:qFormat/>
    <w:pPr>
      <w:numPr>
        <w:ilvl w:val="3"/>
        <w:numId w:val="1"/>
      </w:numPr>
      <w:suppressAutoHyphens w:val="0"/>
      <w:ind w:left="1728"/>
      <w:jc w:val="both"/>
    </w:pPr>
    <w:rPr>
      <w:rFonts w:eastAsiaTheme="minorHAnsi" w:cstheme="minorBidi"/>
      <w:lang w:val="lv-LV" w:eastAsia="en-US"/>
    </w:rPr>
  </w:style>
  <w:style w:type="character" w:customStyle="1" w:styleId="111LgumamChar">
    <w:name w:val="1.1.1. Līgumam Char"/>
    <w:link w:val="111Lgumam"/>
    <w:locked/>
    <w:rPr>
      <w:rFonts w:cstheme="minorBidi"/>
      <w:szCs w:val="24"/>
    </w:rPr>
  </w:style>
  <w:style w:type="character" w:customStyle="1" w:styleId="KomentratekstsRakstz">
    <w:name w:val="Komentāra teksts Rakstz."/>
    <w:basedOn w:val="Noklusjumarindkopasfonts"/>
    <w:link w:val="Komentrateksts"/>
    <w:uiPriority w:val="99"/>
    <w:semiHidden/>
    <w:rPr>
      <w:rFonts w:eastAsia="Times New Roman"/>
      <w:sz w:val="20"/>
      <w:szCs w:val="20"/>
      <w:lang w:val="en-US" w:eastAsia="ar-SA"/>
    </w:rPr>
  </w:style>
  <w:style w:type="character" w:customStyle="1" w:styleId="KomentratmaRakstz">
    <w:name w:val="Komentāra tēma Rakstz."/>
    <w:basedOn w:val="KomentratekstsRakstz"/>
    <w:link w:val="Komentratma"/>
    <w:uiPriority w:val="99"/>
    <w:semiHidden/>
    <w:qFormat/>
    <w:rPr>
      <w:rFonts w:eastAsia="Times New Roman"/>
      <w:b/>
      <w:bCs/>
      <w:sz w:val="20"/>
      <w:szCs w:val="20"/>
      <w:lang w:val="en-US" w:eastAsia="ar-SA"/>
    </w:rPr>
  </w:style>
  <w:style w:type="character" w:customStyle="1" w:styleId="GalveneRakstz">
    <w:name w:val="Galvene Rakstz."/>
    <w:basedOn w:val="Noklusjumarindkopasfonts"/>
    <w:link w:val="Galvene"/>
    <w:uiPriority w:val="99"/>
    <w:qFormat/>
    <w:rPr>
      <w:rFonts w:eastAsia="Times New Roman"/>
      <w:szCs w:val="24"/>
      <w:lang w:val="en-US" w:eastAsia="ar-SA"/>
    </w:rPr>
  </w:style>
  <w:style w:type="character" w:customStyle="1" w:styleId="KjeneRakstz">
    <w:name w:val="Kājene Rakstz."/>
    <w:basedOn w:val="Noklusjumarindkopasfonts"/>
    <w:link w:val="Kjene"/>
    <w:uiPriority w:val="99"/>
    <w:qFormat/>
    <w:rPr>
      <w:rFonts w:eastAsia="Times New Roman"/>
      <w:szCs w:val="24"/>
      <w:lang w:val="en-US" w:eastAsia="ar-SA"/>
    </w:rPr>
  </w:style>
  <w:style w:type="paragraph" w:styleId="Bezatstarpm">
    <w:name w:val="No Spacing"/>
    <w:qFormat/>
    <w:pPr>
      <w:suppressAutoHyphens/>
    </w:pPr>
    <w:rPr>
      <w:rFonts w:eastAsia="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7AD34-FBB9-4B75-BA8C-494A0BF5B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Pages>
  <Words>2393</Words>
  <Characters>13646</Characters>
  <Application>Microsoft Office Word</Application>
  <DocSecurity>0</DocSecurity>
  <Lines>113</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Jurists</cp:lastModifiedBy>
  <cp:revision>71</cp:revision>
  <cp:lastPrinted>2022-04-27T12:19:00Z</cp:lastPrinted>
  <dcterms:created xsi:type="dcterms:W3CDTF">2021-05-08T06:15:00Z</dcterms:created>
  <dcterms:modified xsi:type="dcterms:W3CDTF">2022-04-28T05:31:00Z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C6344A7AE4764B039200FBD968A8FB6C</vt:lpwstr>
  </property>
</Properties>
</file>